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3C" w:rsidRPr="0026693C" w:rsidRDefault="0026693C" w:rsidP="0026693C">
      <w:pPr>
        <w:spacing w:after="0"/>
        <w:contextualSpacing/>
        <w:jc w:val="center"/>
        <w:rPr>
          <w:rFonts w:cstheme="minorHAnsi"/>
          <w:b/>
          <w:bCs/>
          <w:sz w:val="28"/>
          <w:szCs w:val="28"/>
          <w:lang w:val="en-US"/>
        </w:rPr>
      </w:pPr>
      <w:bookmarkStart w:id="0" w:name="_Hlk508350370"/>
      <w:r w:rsidRPr="0026693C">
        <w:rPr>
          <w:rFonts w:cstheme="minorHAnsi"/>
          <w:b/>
          <w:bCs/>
          <w:sz w:val="28"/>
          <w:szCs w:val="28"/>
          <w:lang w:val="en-US"/>
        </w:rPr>
        <w:t>PERANCANGAN PRODUK ANAK “KEFI” DARI ANYAMAN ECENG GONDOK SEBAGAI PRODUK DIFERENSIASI UMKM GRIYA ENCENG GONDOK JULITA JOYLITA</w:t>
      </w:r>
    </w:p>
    <w:p w:rsidR="00045C3C" w:rsidRPr="00CF2DA8" w:rsidRDefault="00045C3C" w:rsidP="004B7E42">
      <w:pPr>
        <w:spacing w:after="0" w:line="240" w:lineRule="auto"/>
        <w:contextualSpacing/>
        <w:jc w:val="center"/>
        <w:rPr>
          <w:rFonts w:cstheme="minorHAnsi"/>
          <w:sz w:val="24"/>
          <w:szCs w:val="24"/>
        </w:rPr>
      </w:pPr>
    </w:p>
    <w:p w:rsidR="0026693C" w:rsidRPr="007765F5" w:rsidRDefault="0026693C" w:rsidP="004B7E42">
      <w:pPr>
        <w:spacing w:after="0" w:line="240" w:lineRule="auto"/>
        <w:contextualSpacing/>
        <w:jc w:val="center"/>
        <w:rPr>
          <w:rFonts w:cstheme="minorHAnsi"/>
          <w:b/>
          <w:bCs/>
          <w:sz w:val="24"/>
          <w:szCs w:val="24"/>
          <w:vertAlign w:val="superscript"/>
          <w:lang w:val="id-ID"/>
        </w:rPr>
      </w:pPr>
      <w:r w:rsidRPr="0026693C">
        <w:rPr>
          <w:rFonts w:cstheme="minorHAnsi"/>
          <w:b/>
          <w:bCs/>
          <w:sz w:val="24"/>
          <w:szCs w:val="24"/>
          <w:lang w:val="en-US"/>
        </w:rPr>
        <w:t>Cynthia Melinda Wiryo</w:t>
      </w:r>
      <w:r w:rsidR="007765F5">
        <w:rPr>
          <w:rFonts w:cstheme="minorHAnsi"/>
          <w:b/>
          <w:bCs/>
          <w:sz w:val="24"/>
          <w:szCs w:val="24"/>
          <w:vertAlign w:val="superscript"/>
          <w:lang w:val="id-ID"/>
        </w:rPr>
        <w:t>1</w:t>
      </w:r>
      <w:r w:rsidRPr="0026693C">
        <w:rPr>
          <w:rFonts w:cstheme="minorHAnsi"/>
          <w:b/>
          <w:bCs/>
          <w:sz w:val="24"/>
          <w:szCs w:val="24"/>
          <w:lang w:val="en-US"/>
        </w:rPr>
        <w:t>, Wyna Herdiana</w:t>
      </w:r>
      <w:r w:rsidR="007765F5">
        <w:rPr>
          <w:rFonts w:cstheme="minorHAnsi"/>
          <w:b/>
          <w:bCs/>
          <w:sz w:val="24"/>
          <w:szCs w:val="24"/>
          <w:vertAlign w:val="superscript"/>
          <w:lang w:val="id-ID"/>
        </w:rPr>
        <w:t>2</w:t>
      </w:r>
    </w:p>
    <w:p w:rsidR="0026693C" w:rsidRPr="0026693C" w:rsidRDefault="0026693C" w:rsidP="004B7E42">
      <w:pPr>
        <w:spacing w:after="0" w:line="240" w:lineRule="auto"/>
        <w:contextualSpacing/>
        <w:jc w:val="center"/>
        <w:rPr>
          <w:rFonts w:cstheme="minorHAnsi"/>
          <w:b/>
          <w:bCs/>
          <w:sz w:val="24"/>
          <w:szCs w:val="24"/>
          <w:lang w:val="id-ID"/>
        </w:rPr>
      </w:pPr>
    </w:p>
    <w:p w:rsidR="0026693C" w:rsidRPr="0026693C" w:rsidRDefault="007765F5" w:rsidP="004B7E42">
      <w:pPr>
        <w:spacing w:after="0" w:line="240" w:lineRule="auto"/>
        <w:contextualSpacing/>
        <w:jc w:val="center"/>
        <w:rPr>
          <w:rFonts w:cstheme="minorHAnsi"/>
          <w:b/>
          <w:bCs/>
          <w:sz w:val="24"/>
          <w:szCs w:val="24"/>
          <w:lang w:val="id-ID"/>
        </w:rPr>
      </w:pPr>
      <w:r>
        <w:rPr>
          <w:rFonts w:cstheme="minorHAnsi"/>
          <w:b/>
          <w:bCs/>
          <w:sz w:val="24"/>
          <w:szCs w:val="24"/>
          <w:vertAlign w:val="superscript"/>
          <w:lang w:val="id-ID"/>
        </w:rPr>
        <w:t xml:space="preserve">1,2 </w:t>
      </w:r>
      <w:r w:rsidR="0026693C" w:rsidRPr="0026693C">
        <w:rPr>
          <w:rFonts w:cstheme="minorHAnsi"/>
          <w:b/>
          <w:bCs/>
          <w:sz w:val="24"/>
          <w:szCs w:val="24"/>
          <w:lang w:val="en-US"/>
        </w:rPr>
        <w:t>Program Studi Desain Produk, Fakultas Industri Kreatif, Universitas Surabaya</w:t>
      </w:r>
      <w:r w:rsidR="0026693C" w:rsidRPr="0026693C">
        <w:rPr>
          <w:rFonts w:cstheme="minorHAnsi"/>
          <w:b/>
          <w:bCs/>
          <w:sz w:val="24"/>
          <w:szCs w:val="24"/>
          <w:lang w:val="id-ID"/>
        </w:rPr>
        <w:t>.</w:t>
      </w:r>
    </w:p>
    <w:p w:rsidR="004B7E42" w:rsidRDefault="0026693C" w:rsidP="004B7E42">
      <w:pPr>
        <w:spacing w:after="0" w:line="240" w:lineRule="auto"/>
        <w:contextualSpacing/>
        <w:jc w:val="center"/>
        <w:rPr>
          <w:rFonts w:cstheme="minorHAnsi"/>
          <w:b/>
          <w:bCs/>
          <w:sz w:val="24"/>
          <w:szCs w:val="24"/>
          <w:lang w:val="id-ID"/>
        </w:rPr>
      </w:pPr>
      <w:r w:rsidRPr="0026693C">
        <w:rPr>
          <w:rFonts w:cstheme="minorHAnsi"/>
          <w:b/>
          <w:bCs/>
          <w:sz w:val="24"/>
          <w:szCs w:val="24"/>
          <w:lang w:val="en-US"/>
        </w:rPr>
        <w:t xml:space="preserve"> Jl. Raya Rungkut, Kali Rungkut, Kec. Rungkut, Kota Surabaya, Jawa Timur 60293, Indonesia</w:t>
      </w:r>
    </w:p>
    <w:p w:rsidR="004B7E42" w:rsidRPr="0026693C" w:rsidRDefault="004B7E42" w:rsidP="004B7E42">
      <w:pPr>
        <w:spacing w:after="0" w:line="240" w:lineRule="auto"/>
        <w:contextualSpacing/>
        <w:jc w:val="center"/>
        <w:rPr>
          <w:rFonts w:cstheme="minorHAnsi"/>
          <w:b/>
          <w:bCs/>
          <w:sz w:val="24"/>
          <w:szCs w:val="24"/>
          <w:lang w:val="id-ID"/>
        </w:rPr>
      </w:pPr>
    </w:p>
    <w:p w:rsidR="0026693C" w:rsidRPr="0026693C" w:rsidRDefault="0026693C" w:rsidP="0026693C">
      <w:pPr>
        <w:spacing w:after="0"/>
        <w:contextualSpacing/>
        <w:jc w:val="center"/>
        <w:rPr>
          <w:rFonts w:cstheme="minorHAnsi"/>
          <w:b/>
          <w:bCs/>
          <w:sz w:val="24"/>
          <w:szCs w:val="24"/>
          <w:lang w:val="en-US"/>
        </w:rPr>
      </w:pPr>
      <w:r w:rsidRPr="0026693C">
        <w:rPr>
          <w:rFonts w:cstheme="minorHAnsi"/>
          <w:b/>
          <w:bCs/>
          <w:i/>
          <w:iCs/>
          <w:sz w:val="24"/>
          <w:szCs w:val="24"/>
          <w:lang w:val="en-US"/>
        </w:rPr>
        <w:t xml:space="preserve">E-mail </w:t>
      </w:r>
      <w:r w:rsidRPr="0026693C">
        <w:rPr>
          <w:rFonts w:cstheme="minorHAnsi"/>
          <w:b/>
          <w:bCs/>
          <w:sz w:val="24"/>
          <w:szCs w:val="24"/>
          <w:lang w:val="en-US"/>
        </w:rPr>
        <w:t xml:space="preserve">: </w:t>
      </w:r>
      <w:hyperlink r:id="rId8" w:history="1">
        <w:r w:rsidRPr="0026693C">
          <w:rPr>
            <w:rStyle w:val="Hyperlink"/>
            <w:rFonts w:cstheme="minorHAnsi"/>
            <w:b/>
            <w:bCs/>
            <w:sz w:val="24"/>
            <w:szCs w:val="24"/>
            <w:lang w:val="en-US"/>
          </w:rPr>
          <w:t>flocynmel@gmail.com</w:t>
        </w:r>
      </w:hyperlink>
    </w:p>
    <w:p w:rsidR="008161A3" w:rsidRPr="004B7E42" w:rsidRDefault="008161A3" w:rsidP="00045C3C">
      <w:pPr>
        <w:spacing w:after="0"/>
        <w:contextualSpacing/>
        <w:jc w:val="center"/>
        <w:rPr>
          <w:rFonts w:cstheme="minorHAnsi"/>
          <w:lang w:val="id-ID"/>
        </w:rPr>
      </w:pPr>
    </w:p>
    <w:p w:rsidR="0026693C" w:rsidRPr="0026693C" w:rsidRDefault="00045C3C" w:rsidP="0026693C">
      <w:pPr>
        <w:contextualSpacing/>
        <w:jc w:val="center"/>
        <w:rPr>
          <w:rFonts w:cstheme="minorHAnsi"/>
          <w:b/>
          <w:lang w:val="id-ID"/>
        </w:rPr>
      </w:pPr>
      <w:r w:rsidRPr="0026693C">
        <w:rPr>
          <w:rFonts w:cstheme="minorHAnsi"/>
          <w:b/>
        </w:rPr>
        <w:t>Abstrak</w:t>
      </w:r>
      <w:r w:rsidR="006164B7" w:rsidRPr="0026693C">
        <w:rPr>
          <w:rFonts w:cstheme="minorHAnsi"/>
          <w:b/>
        </w:rPr>
        <w:t xml:space="preserve"> </w:t>
      </w:r>
    </w:p>
    <w:p w:rsidR="0026693C" w:rsidRDefault="0026693C" w:rsidP="0026693C">
      <w:pPr>
        <w:contextualSpacing/>
        <w:jc w:val="both"/>
        <w:rPr>
          <w:rFonts w:cstheme="minorHAnsi"/>
          <w:sz w:val="20"/>
          <w:szCs w:val="20"/>
          <w:lang w:val="id-ID"/>
        </w:rPr>
      </w:pPr>
      <w:r w:rsidRPr="0026693C">
        <w:rPr>
          <w:rFonts w:cstheme="minorHAnsi"/>
          <w:sz w:val="20"/>
          <w:szCs w:val="20"/>
          <w:lang w:val="en-US"/>
        </w:rPr>
        <w:t>Usaha Mikro, Kecil, dan Menengah atau UMKM memiliki kontribusi besar untuk perekonomian di Indonesia, sayangnya kualitas dari sebagian besar UMKM masih sangat kurang dan masih dapat dikembangkan. Griya Enceng Gondok Julita Joylita menjadi salah satu pelopor UMKM kerajinan tangan dengan bahan tanaman eceng gondok yang pertama, namun terdapat masalah yang timbul yaitu adanya ketidakstabilan pendapatan. Melalui perancangan produk untuk anak yang belum pernah dilakukan oleh Julita Joylita, maka diharapkan dapat menjadi diferensiasi produk yang akan menambah pilihan produk untuk konsumen serta menambah cakupan sasaran konsumen. Produk anak dibuat dengan kerajinan tangan anyam eceng gondok yang dapat bertujuan selain sesuai fungsinya namun juga untuk melestarikan lingkungan serta menumbuhkan gaya hidup peduli lingkungan sejak dini yang sangat diperlukan di tengah rusaknya bumi ini.</w:t>
      </w:r>
    </w:p>
    <w:p w:rsidR="0026693C" w:rsidRPr="0026693C" w:rsidRDefault="0026693C" w:rsidP="0026693C">
      <w:pPr>
        <w:spacing w:after="0"/>
        <w:contextualSpacing/>
        <w:jc w:val="both"/>
        <w:rPr>
          <w:rFonts w:cstheme="minorHAnsi"/>
          <w:sz w:val="20"/>
          <w:szCs w:val="20"/>
          <w:lang w:val="id-ID"/>
        </w:rPr>
      </w:pPr>
    </w:p>
    <w:p w:rsidR="0026693C" w:rsidRPr="0026693C" w:rsidRDefault="0026693C" w:rsidP="0026693C">
      <w:pPr>
        <w:spacing w:after="0"/>
        <w:contextualSpacing/>
        <w:jc w:val="both"/>
        <w:rPr>
          <w:rFonts w:cstheme="minorHAnsi"/>
          <w:sz w:val="20"/>
          <w:szCs w:val="20"/>
          <w:lang w:val="en-US"/>
        </w:rPr>
      </w:pPr>
      <w:r w:rsidRPr="0026693C">
        <w:rPr>
          <w:rFonts w:cstheme="minorHAnsi"/>
          <w:b/>
          <w:bCs/>
          <w:sz w:val="20"/>
          <w:szCs w:val="20"/>
          <w:lang w:val="en-US"/>
        </w:rPr>
        <w:t xml:space="preserve">Kata kunci: </w:t>
      </w:r>
      <w:r w:rsidRPr="0026693C">
        <w:rPr>
          <w:rFonts w:cstheme="minorHAnsi"/>
          <w:sz w:val="20"/>
          <w:szCs w:val="20"/>
          <w:lang w:val="en-US"/>
        </w:rPr>
        <w:t>UMKM, Julita Joylita, Eceng Gondok, Produk Anak</w:t>
      </w:r>
    </w:p>
    <w:p w:rsidR="008161A3" w:rsidRPr="004B7E42" w:rsidRDefault="008161A3" w:rsidP="00045C3C">
      <w:pPr>
        <w:spacing w:after="0"/>
        <w:contextualSpacing/>
        <w:jc w:val="both"/>
        <w:rPr>
          <w:rFonts w:cstheme="minorHAnsi"/>
          <w:sz w:val="20"/>
          <w:szCs w:val="20"/>
          <w:lang w:val="id-ID"/>
        </w:rPr>
      </w:pPr>
    </w:p>
    <w:p w:rsidR="0026693C" w:rsidRPr="0026693C" w:rsidRDefault="0026693C" w:rsidP="0026693C">
      <w:pPr>
        <w:spacing w:after="0" w:line="240" w:lineRule="auto"/>
        <w:jc w:val="center"/>
        <w:rPr>
          <w:b/>
          <w:bCs/>
          <w:i/>
          <w:iCs/>
        </w:rPr>
      </w:pPr>
      <w:r w:rsidRPr="0026693C">
        <w:rPr>
          <w:b/>
          <w:bCs/>
          <w:i/>
          <w:iCs/>
        </w:rPr>
        <w:t>Abstract</w:t>
      </w:r>
    </w:p>
    <w:p w:rsidR="0026693C" w:rsidRDefault="0026693C" w:rsidP="0026693C">
      <w:pPr>
        <w:spacing w:after="0" w:line="240" w:lineRule="auto"/>
        <w:jc w:val="both"/>
        <w:rPr>
          <w:i/>
          <w:iCs/>
          <w:sz w:val="20"/>
          <w:szCs w:val="20"/>
          <w:lang w:val="id-ID"/>
        </w:rPr>
      </w:pPr>
      <w:r w:rsidRPr="00A43382">
        <w:rPr>
          <w:i/>
          <w:iCs/>
          <w:sz w:val="20"/>
          <w:szCs w:val="20"/>
        </w:rPr>
        <w:t>Micro, Small, and Medium Enterprises or UMKM have a major contribution to the economy in Indonesia, unfortunately most of the UMKMs are still very lacking in their quality and can still be developed. Griya Enceng Gondok Julita Joylita became one of the pioneers of handicraft UMKM using water hyacinth plant material, but there is a problem that arise, income instability. Through product design for kids that has never been done by Julita Joylita, it is hoped that it can be a product differentiation that will increase product choices for consumers and reach a large target market. The kids’ products are made with water hyacinth woven or webbing handicraft which can be purposed as it is, but also to preserve the environment and to create an eco-friendly lifestyle from an early age which is necessary in the midst of this earth’s illness.</w:t>
      </w:r>
    </w:p>
    <w:p w:rsidR="0026693C" w:rsidRPr="0026693C" w:rsidRDefault="0026693C" w:rsidP="0026693C">
      <w:pPr>
        <w:spacing w:after="0" w:line="240" w:lineRule="auto"/>
        <w:jc w:val="both"/>
        <w:rPr>
          <w:i/>
          <w:iCs/>
          <w:sz w:val="20"/>
          <w:szCs w:val="20"/>
          <w:lang w:val="id-ID"/>
        </w:rPr>
      </w:pPr>
    </w:p>
    <w:p w:rsidR="0026693C" w:rsidRPr="00A43382" w:rsidRDefault="0026693C" w:rsidP="0026693C">
      <w:pPr>
        <w:spacing w:after="0" w:line="240" w:lineRule="auto"/>
        <w:jc w:val="both"/>
        <w:rPr>
          <w:i/>
          <w:iCs/>
          <w:sz w:val="20"/>
          <w:szCs w:val="20"/>
        </w:rPr>
      </w:pPr>
      <w:r w:rsidRPr="00A43382">
        <w:rPr>
          <w:b/>
          <w:bCs/>
          <w:i/>
          <w:iCs/>
          <w:sz w:val="20"/>
          <w:szCs w:val="20"/>
        </w:rPr>
        <w:t xml:space="preserve">Keywords: </w:t>
      </w:r>
      <w:r w:rsidRPr="00A43382">
        <w:rPr>
          <w:i/>
          <w:iCs/>
          <w:sz w:val="20"/>
          <w:szCs w:val="20"/>
        </w:rPr>
        <w:t>UMKM, Julita Joylita, Water Hyacinth, Kids’ Products</w:t>
      </w:r>
    </w:p>
    <w:bookmarkEnd w:id="0"/>
    <w:p w:rsidR="0026693C" w:rsidRDefault="004B7E42" w:rsidP="005C6D68">
      <w:pPr>
        <w:spacing w:after="0" w:line="240" w:lineRule="auto"/>
        <w:rPr>
          <w:b/>
          <w:bCs/>
          <w:sz w:val="24"/>
          <w:szCs w:val="24"/>
          <w:lang w:val="id-ID"/>
        </w:rPr>
      </w:pPr>
      <w:r>
        <w:rPr>
          <w:b/>
          <w:bCs/>
          <w:sz w:val="24"/>
          <w:szCs w:val="24"/>
          <w:lang w:val="id-ID"/>
        </w:rPr>
        <w:br/>
      </w:r>
      <w:r w:rsidR="0026693C">
        <w:rPr>
          <w:b/>
          <w:bCs/>
          <w:sz w:val="24"/>
          <w:szCs w:val="24"/>
        </w:rPr>
        <w:t>PENDAHULUAN</w:t>
      </w:r>
    </w:p>
    <w:p w:rsidR="005C6D68" w:rsidRPr="005C6D68" w:rsidRDefault="005C6D68" w:rsidP="005C6D68">
      <w:pPr>
        <w:spacing w:after="0" w:line="240" w:lineRule="auto"/>
        <w:rPr>
          <w:b/>
          <w:bCs/>
          <w:sz w:val="24"/>
          <w:szCs w:val="24"/>
          <w:lang w:val="id-ID"/>
        </w:rPr>
      </w:pPr>
      <w:r>
        <w:rPr>
          <w:b/>
          <w:bCs/>
          <w:sz w:val="24"/>
          <w:szCs w:val="24"/>
          <w:lang w:val="id-ID"/>
        </w:rPr>
        <w:t>1. Latar Belakang</w:t>
      </w:r>
    </w:p>
    <w:p w:rsidR="0026693C" w:rsidRDefault="005C6D68" w:rsidP="005C6D68">
      <w:pPr>
        <w:spacing w:after="0" w:line="240" w:lineRule="auto"/>
        <w:jc w:val="both"/>
        <w:rPr>
          <w:rFonts w:cstheme="minorHAnsi"/>
        </w:rPr>
      </w:pPr>
      <w:r>
        <w:rPr>
          <w:rFonts w:cstheme="minorHAnsi"/>
          <w:lang w:val="id-ID"/>
        </w:rPr>
        <w:tab/>
      </w:r>
      <w:r w:rsidR="0026693C" w:rsidRPr="00665472">
        <w:rPr>
          <w:rFonts w:cstheme="minorHAnsi"/>
        </w:rPr>
        <w:t xml:space="preserve">Hasil penjualan ataupun pendapatan yang diterima oleh Usaha Mikro Kecil dan Menengah (UMKM) cenderung tidak stabil tiap tahunnya, terutama usaha yang menghasilkan produk kerajinan tangan. Berdasarkan hasil studi lintas negara oleh James dan Akarasanee di tahun 1988, salah satu </w:t>
      </w:r>
      <w:r w:rsidR="0026693C" w:rsidRPr="00665472">
        <w:rPr>
          <w:rFonts w:cstheme="minorHAnsi"/>
        </w:rPr>
        <w:lastRenderedPageBreak/>
        <w:t>masalah pemasaran yang dihadapi adalah tekanan persaingan dari produk-produk serupa buatan industri besar</w:t>
      </w:r>
      <w:r w:rsidR="0026693C">
        <w:rPr>
          <w:rFonts w:cstheme="minorHAnsi"/>
        </w:rPr>
        <w:t xml:space="preserve"> </w:t>
      </w:r>
      <w:sdt>
        <w:sdtPr>
          <w:rPr>
            <w:rFonts w:cstheme="minorHAnsi"/>
          </w:rPr>
          <w:id w:val="1683929821"/>
          <w:citation/>
        </w:sdtPr>
        <w:sdtContent>
          <w:r w:rsidR="007267C8">
            <w:rPr>
              <w:rFonts w:cstheme="minorHAnsi"/>
            </w:rPr>
            <w:fldChar w:fldCharType="begin"/>
          </w:r>
          <w:r w:rsidR="0026693C">
            <w:rPr>
              <w:rFonts w:cstheme="minorHAnsi"/>
            </w:rPr>
            <w:instrText xml:space="preserve"> CITATION Tul02 \l 1033 </w:instrText>
          </w:r>
          <w:r w:rsidR="007267C8">
            <w:rPr>
              <w:rFonts w:cstheme="minorHAnsi"/>
            </w:rPr>
            <w:fldChar w:fldCharType="separate"/>
          </w:r>
          <w:r w:rsidR="0026693C" w:rsidRPr="00791CF8">
            <w:rPr>
              <w:rFonts w:cstheme="minorHAnsi"/>
              <w:noProof/>
            </w:rPr>
            <w:t>[1]</w:t>
          </w:r>
          <w:r w:rsidR="007267C8">
            <w:rPr>
              <w:rFonts w:cstheme="minorHAnsi"/>
            </w:rPr>
            <w:fldChar w:fldCharType="end"/>
          </w:r>
        </w:sdtContent>
      </w:sdt>
      <w:r w:rsidR="0026693C">
        <w:rPr>
          <w:rFonts w:cstheme="minorHAnsi"/>
        </w:rPr>
        <w:t xml:space="preserve">. </w:t>
      </w:r>
    </w:p>
    <w:p w:rsidR="0026693C" w:rsidRDefault="005C6D68" w:rsidP="005C6D68">
      <w:pPr>
        <w:spacing w:after="0" w:line="240" w:lineRule="auto"/>
        <w:jc w:val="both"/>
        <w:rPr>
          <w:rFonts w:cstheme="minorHAnsi"/>
        </w:rPr>
      </w:pPr>
      <w:r>
        <w:rPr>
          <w:rFonts w:cstheme="minorHAnsi"/>
          <w:lang w:val="id-ID"/>
        </w:rPr>
        <w:tab/>
      </w:r>
      <w:r w:rsidR="0026693C" w:rsidRPr="00665472">
        <w:rPr>
          <w:rFonts w:cstheme="minorHAnsi"/>
        </w:rPr>
        <w:t xml:space="preserve">Usaha kerajinan tangan yang termasuk dari salah satu yang populer adalah kerajinan tangan eceng gondok. Bukannya dimusnahkan total, justru menurut pendiri </w:t>
      </w:r>
      <w:r w:rsidR="0026693C" w:rsidRPr="00665472">
        <w:rPr>
          <w:rFonts w:cstheme="minorHAnsi"/>
          <w:i/>
          <w:iCs/>
        </w:rPr>
        <w:t>Bening Saguling Foundation</w:t>
      </w:r>
      <w:r w:rsidR="0026693C" w:rsidRPr="00665472">
        <w:rPr>
          <w:rFonts w:cstheme="minorHAnsi"/>
        </w:rPr>
        <w:t>, Indra Darmawan, akan lebih baik jika eceng gondok ini dimanfaatkan. Maka dari itu muncullah kegiatan-kegiatan yang memanfaatkan eceng gondok, salah satunya adalah usaha kerajinan tangan yang akhirnya membentuk banyak Usaha Mikro Kecil dan Menengah pada bidang terkait</w:t>
      </w:r>
      <w:r w:rsidR="0026693C">
        <w:rPr>
          <w:rFonts w:cstheme="minorHAnsi"/>
        </w:rPr>
        <w:t xml:space="preserve"> </w:t>
      </w:r>
      <w:sdt>
        <w:sdtPr>
          <w:rPr>
            <w:rFonts w:cstheme="minorHAnsi"/>
          </w:rPr>
          <w:id w:val="-2131152737"/>
          <w:citation/>
        </w:sdtPr>
        <w:sdtContent>
          <w:r w:rsidR="007267C8">
            <w:rPr>
              <w:rFonts w:cstheme="minorHAnsi"/>
            </w:rPr>
            <w:fldChar w:fldCharType="begin"/>
          </w:r>
          <w:r w:rsidR="0026693C">
            <w:rPr>
              <w:rFonts w:cstheme="minorHAnsi"/>
            </w:rPr>
            <w:instrText xml:space="preserve"> CITATION Ren211 \l 1033 </w:instrText>
          </w:r>
          <w:r w:rsidR="007267C8">
            <w:rPr>
              <w:rFonts w:cstheme="minorHAnsi"/>
            </w:rPr>
            <w:fldChar w:fldCharType="separate"/>
          </w:r>
          <w:r w:rsidR="0026693C" w:rsidRPr="00791CF8">
            <w:rPr>
              <w:rFonts w:cstheme="minorHAnsi"/>
              <w:noProof/>
            </w:rPr>
            <w:t>[2]</w:t>
          </w:r>
          <w:r w:rsidR="007267C8">
            <w:rPr>
              <w:rFonts w:cstheme="minorHAnsi"/>
            </w:rPr>
            <w:fldChar w:fldCharType="end"/>
          </w:r>
        </w:sdtContent>
      </w:sdt>
      <w:r w:rsidR="0026693C">
        <w:rPr>
          <w:rFonts w:cstheme="minorHAnsi"/>
        </w:rPr>
        <w:t xml:space="preserve">. </w:t>
      </w:r>
    </w:p>
    <w:p w:rsidR="005C6D68" w:rsidRDefault="0026693C" w:rsidP="005C6D68">
      <w:pPr>
        <w:spacing w:after="0" w:line="240" w:lineRule="auto"/>
        <w:jc w:val="both"/>
        <w:rPr>
          <w:rFonts w:cstheme="minorHAnsi"/>
          <w:lang w:val="id-ID"/>
        </w:rPr>
      </w:pPr>
      <w:r w:rsidRPr="00894D27">
        <w:rPr>
          <w:rFonts w:cstheme="minorHAnsi"/>
        </w:rPr>
        <w:t xml:space="preserve">Mengenai UMKM, Sekretaris Menteri Perekonomian Susiwijono Moegiarso menyatakan bahwa kontribusi mereka terhadap Produk Domestik Bruto (PDB) cukup besar yaitu sekitar 61,07% atau senilai Rp8.573 triliun. Selain itu, UMKM berkontribusi pada penyerapan tenaga kerja hingga 97% dan pada investasi hingga 60,42%. Namun dari hasil tersebut, UMKM tetap perlu dorongan termasuk meningkatkan </w:t>
      </w:r>
      <w:r w:rsidRPr="00894D27">
        <w:rPr>
          <w:rFonts w:cstheme="minorHAnsi"/>
          <w:i/>
          <w:iCs/>
        </w:rPr>
        <w:t>e-commerce</w:t>
      </w:r>
      <w:r>
        <w:rPr>
          <w:rFonts w:cstheme="minorHAnsi"/>
        </w:rPr>
        <w:t xml:space="preserve"> </w:t>
      </w:r>
      <w:sdt>
        <w:sdtPr>
          <w:rPr>
            <w:rFonts w:cstheme="minorHAnsi"/>
          </w:rPr>
          <w:id w:val="-591393331"/>
          <w:citation/>
        </w:sdtPr>
        <w:sdtContent>
          <w:r w:rsidR="007267C8">
            <w:rPr>
              <w:rFonts w:cstheme="minorHAnsi"/>
            </w:rPr>
            <w:fldChar w:fldCharType="begin"/>
          </w:r>
          <w:r>
            <w:rPr>
              <w:rFonts w:cstheme="minorHAnsi"/>
            </w:rPr>
            <w:instrText xml:space="preserve"> CITATION Put21 \l 1033 </w:instrText>
          </w:r>
          <w:r w:rsidR="007267C8">
            <w:rPr>
              <w:rFonts w:cstheme="minorHAnsi"/>
            </w:rPr>
            <w:fldChar w:fldCharType="separate"/>
          </w:r>
          <w:r w:rsidRPr="00791CF8">
            <w:rPr>
              <w:rFonts w:cstheme="minorHAnsi"/>
              <w:noProof/>
            </w:rPr>
            <w:t>[3]</w:t>
          </w:r>
          <w:r w:rsidR="007267C8">
            <w:rPr>
              <w:rFonts w:cstheme="minorHAnsi"/>
            </w:rPr>
            <w:fldChar w:fldCharType="end"/>
          </w:r>
        </w:sdtContent>
      </w:sdt>
      <w:r>
        <w:rPr>
          <w:rFonts w:cstheme="minorHAnsi"/>
        </w:rPr>
        <w:t>.</w:t>
      </w:r>
    </w:p>
    <w:p w:rsidR="0026693C" w:rsidRDefault="005C6D68" w:rsidP="005C6D68">
      <w:pPr>
        <w:spacing w:after="0" w:line="240" w:lineRule="auto"/>
        <w:jc w:val="both"/>
        <w:rPr>
          <w:rFonts w:cstheme="minorHAnsi"/>
          <w:lang w:val="id-ID"/>
        </w:rPr>
      </w:pPr>
      <w:r>
        <w:rPr>
          <w:rFonts w:cstheme="minorHAnsi"/>
          <w:lang w:val="id-ID"/>
        </w:rPr>
        <w:tab/>
      </w:r>
      <w:r w:rsidR="0026693C" w:rsidRPr="005E293D">
        <w:rPr>
          <w:rFonts w:cstheme="minorHAnsi"/>
        </w:rPr>
        <w:t>Melalui pengembangan produk yang sudah ada atau bahkan menciptakan inovasi produk baru sebagai diferensiasi produk serta perluasan pemasaran, maka dapat diprediksi penjualan atau pendapatan  UMKM akan meningkat. U</w:t>
      </w:r>
      <w:r w:rsidR="0026693C">
        <w:rPr>
          <w:rFonts w:cstheme="minorHAnsi"/>
        </w:rPr>
        <w:t>ntuk</w:t>
      </w:r>
      <w:r w:rsidR="0026693C" w:rsidRPr="005E293D">
        <w:rPr>
          <w:rFonts w:cstheme="minorHAnsi"/>
        </w:rPr>
        <w:t xml:space="preserve"> mengejar diferensiasi produk maka yang perlu dilakukan adalah membuat serangkaian produk untuk bayi sampai anak-anak. Diharapkan dengan penambahan jenis produk untuk para usia dini melalui kerajinan tangan dapat membuka peluang bisnis baru hingga meningkatkan bisnis penjualan UMKM bidang kerajinan tangan.</w:t>
      </w:r>
    </w:p>
    <w:p w:rsidR="005C6D68" w:rsidRPr="005C6D68" w:rsidRDefault="005C6D68" w:rsidP="005C6D68">
      <w:pPr>
        <w:spacing w:after="0" w:line="240" w:lineRule="auto"/>
        <w:jc w:val="both"/>
        <w:rPr>
          <w:rFonts w:cstheme="minorHAnsi"/>
          <w:lang w:val="id-ID"/>
        </w:rPr>
      </w:pPr>
    </w:p>
    <w:p w:rsidR="0026693C" w:rsidRPr="005C6D68" w:rsidRDefault="005C6D68" w:rsidP="005C6D68">
      <w:pPr>
        <w:spacing w:after="0" w:line="240" w:lineRule="auto"/>
        <w:jc w:val="both"/>
        <w:rPr>
          <w:rFonts w:cstheme="minorHAnsi"/>
          <w:b/>
          <w:lang w:val="id-ID"/>
        </w:rPr>
      </w:pPr>
      <w:r w:rsidRPr="005C6D68">
        <w:rPr>
          <w:rFonts w:cstheme="minorHAnsi"/>
          <w:b/>
          <w:lang w:val="id-ID"/>
        </w:rPr>
        <w:t>2. Tujuan Penelitian</w:t>
      </w:r>
    </w:p>
    <w:p w:rsidR="0026693C" w:rsidRDefault="005C6D68" w:rsidP="0026693C">
      <w:pPr>
        <w:spacing w:line="240" w:lineRule="auto"/>
        <w:jc w:val="both"/>
        <w:rPr>
          <w:rFonts w:cstheme="minorHAnsi"/>
        </w:rPr>
      </w:pPr>
      <w:r>
        <w:rPr>
          <w:rFonts w:cstheme="minorHAnsi"/>
          <w:lang w:val="id-ID"/>
        </w:rPr>
        <w:tab/>
      </w:r>
      <w:r w:rsidR="0026693C">
        <w:rPr>
          <w:rFonts w:cstheme="minorHAnsi"/>
        </w:rPr>
        <w:t>M</w:t>
      </w:r>
      <w:r w:rsidR="0026693C" w:rsidRPr="00AA5FF8">
        <w:rPr>
          <w:rFonts w:cstheme="minorHAnsi"/>
        </w:rPr>
        <w:t>erancang produk baru sebagai diferensiasi produk yang sudah ada untuk meningkatkan penjualan dari usaha kerajinan tangan eceng gondok.</w:t>
      </w:r>
    </w:p>
    <w:p w:rsidR="0026693C" w:rsidRPr="005C6D68" w:rsidRDefault="005C6D68" w:rsidP="005C6D68">
      <w:pPr>
        <w:spacing w:after="0" w:line="240" w:lineRule="auto"/>
        <w:jc w:val="both"/>
        <w:rPr>
          <w:rFonts w:cstheme="minorHAnsi"/>
          <w:b/>
        </w:rPr>
      </w:pPr>
      <w:r w:rsidRPr="005C6D68">
        <w:rPr>
          <w:rFonts w:cstheme="minorHAnsi"/>
          <w:b/>
          <w:lang w:val="id-ID"/>
        </w:rPr>
        <w:t>3.</w:t>
      </w:r>
      <w:r w:rsidR="0026693C" w:rsidRPr="005C6D68">
        <w:rPr>
          <w:rFonts w:cstheme="minorHAnsi"/>
          <w:b/>
        </w:rPr>
        <w:t xml:space="preserve"> </w:t>
      </w:r>
      <w:r w:rsidRPr="005C6D68">
        <w:rPr>
          <w:rFonts w:cstheme="minorHAnsi"/>
          <w:b/>
        </w:rPr>
        <w:t>Urgensi Penelitian</w:t>
      </w:r>
    </w:p>
    <w:p w:rsidR="0026693C" w:rsidRDefault="005C6D68" w:rsidP="005C6D68">
      <w:pPr>
        <w:spacing w:after="0" w:line="240" w:lineRule="auto"/>
        <w:jc w:val="both"/>
        <w:rPr>
          <w:rFonts w:cstheme="minorHAnsi"/>
          <w:lang w:val="id-ID"/>
        </w:rPr>
      </w:pPr>
      <w:r>
        <w:rPr>
          <w:rFonts w:cstheme="minorHAnsi"/>
          <w:lang w:val="id-ID"/>
        </w:rPr>
        <w:tab/>
      </w:r>
      <w:r w:rsidR="0026693C">
        <w:rPr>
          <w:rFonts w:cstheme="minorHAnsi"/>
        </w:rPr>
        <w:t>Penelitian ini dilakukan dengan harapan dapat mencari solusi dari masalah ketidakstabilan pendapatan UMKM kerajinan tangan eceng gondok dengan perancangan produk anak yang kurang umum dilakukan sehingga dapat menambah target konsumen.</w:t>
      </w:r>
    </w:p>
    <w:p w:rsidR="005C6D68" w:rsidRPr="005C6D68" w:rsidRDefault="005C6D68" w:rsidP="005C6D68">
      <w:pPr>
        <w:spacing w:after="0" w:line="240" w:lineRule="auto"/>
        <w:jc w:val="both"/>
        <w:rPr>
          <w:rFonts w:cstheme="minorHAnsi"/>
          <w:lang w:val="id-ID"/>
        </w:rPr>
      </w:pPr>
    </w:p>
    <w:p w:rsidR="0026693C" w:rsidRDefault="0026693C" w:rsidP="005C6D68">
      <w:pPr>
        <w:spacing w:after="0" w:line="240" w:lineRule="auto"/>
        <w:jc w:val="both"/>
        <w:rPr>
          <w:b/>
          <w:bCs/>
          <w:sz w:val="24"/>
          <w:szCs w:val="24"/>
        </w:rPr>
      </w:pPr>
      <w:r>
        <w:rPr>
          <w:b/>
          <w:bCs/>
          <w:sz w:val="24"/>
          <w:szCs w:val="24"/>
        </w:rPr>
        <w:t>KAJIAN TEORI</w:t>
      </w:r>
    </w:p>
    <w:p w:rsidR="0026693C" w:rsidRPr="005C6D68" w:rsidRDefault="005C6D68" w:rsidP="005C6D68">
      <w:pPr>
        <w:spacing w:after="0" w:line="240" w:lineRule="auto"/>
        <w:jc w:val="both"/>
        <w:rPr>
          <w:b/>
        </w:rPr>
      </w:pPr>
      <w:r w:rsidRPr="005C6D68">
        <w:rPr>
          <w:b/>
          <w:lang w:val="id-ID"/>
        </w:rPr>
        <w:t xml:space="preserve">1. </w:t>
      </w:r>
      <w:r w:rsidRPr="005C6D68">
        <w:rPr>
          <w:b/>
        </w:rPr>
        <w:t>Kerajinan Tangan</w:t>
      </w:r>
    </w:p>
    <w:p w:rsidR="0026693C" w:rsidRDefault="005C6D68" w:rsidP="005C6D68">
      <w:pPr>
        <w:spacing w:after="0" w:line="240" w:lineRule="auto"/>
        <w:jc w:val="both"/>
        <w:rPr>
          <w:rFonts w:cstheme="minorHAnsi"/>
          <w:lang w:val="id-ID"/>
        </w:rPr>
      </w:pPr>
      <w:r>
        <w:rPr>
          <w:rFonts w:cstheme="minorHAnsi"/>
          <w:lang w:val="id-ID"/>
        </w:rPr>
        <w:tab/>
      </w:r>
      <w:r w:rsidR="0026693C" w:rsidRPr="006E1C06">
        <w:rPr>
          <w:rFonts w:cstheme="minorHAnsi"/>
        </w:rPr>
        <w:t>Kerajinan tangan menjadi kegiatan seni yang cukup populer dan hampir selalu menarik perhatian. Sesuai namanya, karya seni ini dibuat dengan menggunakan keterampilan tangan hingga menghasilkan suatu produk yang bernilai estetis dan tidak jarang pula bersifat fungsional. Dengan memanfaatkan bahan baku dari lingkungan sekitar, hasil kerajinan tangan umumnya ramah lingkungan dan bisa juga berkelanjutan (</w:t>
      </w:r>
      <w:r w:rsidR="0026693C" w:rsidRPr="006E1C06">
        <w:rPr>
          <w:rFonts w:cstheme="minorHAnsi"/>
          <w:i/>
          <w:iCs/>
        </w:rPr>
        <w:t>sustainable</w:t>
      </w:r>
      <w:r w:rsidR="0026693C" w:rsidRPr="006E1C06">
        <w:rPr>
          <w:rFonts w:cstheme="minorHAnsi"/>
        </w:rPr>
        <w:t>). Berdasarkan ciri-ciri tersebut, hasil kerajinan tangan tentunya bisa memiliki nilai jual rendah sampai tinggi tergantung dari kualitasnya. Untuk mendapat nilai jual setinggi mungkin, perpaduan fungsi keindahan dan fungsi pakai adalah jalan yang tepat</w:t>
      </w:r>
      <w:r w:rsidR="0026693C">
        <w:rPr>
          <w:rFonts w:cstheme="minorHAnsi"/>
        </w:rPr>
        <w:t xml:space="preserve"> </w:t>
      </w:r>
      <w:sdt>
        <w:sdtPr>
          <w:rPr>
            <w:rFonts w:cstheme="minorHAnsi"/>
          </w:rPr>
          <w:id w:val="1468238441"/>
          <w:citation/>
        </w:sdtPr>
        <w:sdtContent>
          <w:r w:rsidR="007267C8">
            <w:rPr>
              <w:rFonts w:cstheme="minorHAnsi"/>
            </w:rPr>
            <w:fldChar w:fldCharType="begin"/>
          </w:r>
          <w:r w:rsidR="0026693C">
            <w:rPr>
              <w:rFonts w:cstheme="minorHAnsi"/>
            </w:rPr>
            <w:instrText xml:space="preserve">CITATION sin181 \l 1033 </w:instrText>
          </w:r>
          <w:r w:rsidR="007267C8">
            <w:rPr>
              <w:rFonts w:cstheme="minorHAnsi"/>
            </w:rPr>
            <w:fldChar w:fldCharType="separate"/>
          </w:r>
          <w:r w:rsidR="0026693C" w:rsidRPr="00791CF8">
            <w:rPr>
              <w:rFonts w:cstheme="minorHAnsi"/>
              <w:noProof/>
            </w:rPr>
            <w:t>[4]</w:t>
          </w:r>
          <w:r w:rsidR="007267C8">
            <w:rPr>
              <w:rFonts w:cstheme="minorHAnsi"/>
            </w:rPr>
            <w:fldChar w:fldCharType="end"/>
          </w:r>
        </w:sdtContent>
      </w:sdt>
      <w:r w:rsidR="0026693C">
        <w:rPr>
          <w:rFonts w:cstheme="minorHAnsi"/>
        </w:rPr>
        <w:t>.</w:t>
      </w:r>
    </w:p>
    <w:p w:rsidR="005C6D68" w:rsidRPr="005C6D68" w:rsidRDefault="005C6D68" w:rsidP="005C6D68">
      <w:pPr>
        <w:spacing w:after="0" w:line="240" w:lineRule="auto"/>
        <w:jc w:val="both"/>
        <w:rPr>
          <w:rFonts w:cstheme="minorHAnsi"/>
          <w:lang w:val="id-ID"/>
        </w:rPr>
      </w:pPr>
    </w:p>
    <w:p w:rsidR="0026693C" w:rsidRPr="005C6D68" w:rsidRDefault="005C6D68" w:rsidP="005C6D68">
      <w:pPr>
        <w:spacing w:after="0" w:line="240" w:lineRule="auto"/>
        <w:jc w:val="both"/>
        <w:rPr>
          <w:rFonts w:cstheme="minorHAnsi"/>
          <w:b/>
        </w:rPr>
      </w:pPr>
      <w:r w:rsidRPr="005C6D68">
        <w:rPr>
          <w:b/>
          <w:lang w:val="id-ID"/>
        </w:rPr>
        <w:t>2.</w:t>
      </w:r>
      <w:r w:rsidRPr="005C6D68">
        <w:rPr>
          <w:b/>
        </w:rPr>
        <w:t>Tanaman Eceng Gondok</w:t>
      </w:r>
    </w:p>
    <w:p w:rsidR="0026693C" w:rsidRDefault="005C6D68" w:rsidP="005C6D68">
      <w:pPr>
        <w:spacing w:after="0" w:line="240" w:lineRule="auto"/>
        <w:jc w:val="both"/>
        <w:rPr>
          <w:rFonts w:cstheme="minorHAnsi"/>
          <w:lang w:val="id-ID"/>
        </w:rPr>
      </w:pPr>
      <w:r>
        <w:rPr>
          <w:rFonts w:cstheme="minorHAnsi"/>
          <w:lang w:val="id-ID"/>
        </w:rPr>
        <w:tab/>
      </w:r>
      <w:r w:rsidR="0026693C" w:rsidRPr="003E603A">
        <w:rPr>
          <w:rFonts w:cstheme="minorHAnsi"/>
        </w:rPr>
        <w:t>Di sisi lain, tanaman eceng gondok memiliki potensi yang bermanfaat dan positif dalam kehidupan. Eceng gondok menjadi latar belakang berdirinya usaha kerajinan tangan oleh Julita Joylita, eceng gondok dibuat menjadi produk kebutuhan masyarakat</w:t>
      </w:r>
      <w:sdt>
        <w:sdtPr>
          <w:id w:val="-1788741182"/>
          <w:citation/>
        </w:sdtPr>
        <w:sdtContent>
          <w:r w:rsidR="007267C8" w:rsidRPr="003E603A">
            <w:rPr>
              <w:rFonts w:cstheme="minorHAnsi"/>
            </w:rPr>
            <w:fldChar w:fldCharType="begin"/>
          </w:r>
          <w:r w:rsidR="0026693C" w:rsidRPr="003E603A">
            <w:rPr>
              <w:rFonts w:cstheme="minorHAnsi"/>
            </w:rPr>
            <w:instrText xml:space="preserve"> CITATION Ang14 \l 1033 </w:instrText>
          </w:r>
          <w:r w:rsidR="007267C8" w:rsidRPr="003E603A">
            <w:rPr>
              <w:rFonts w:cstheme="minorHAnsi"/>
            </w:rPr>
            <w:fldChar w:fldCharType="separate"/>
          </w:r>
          <w:r w:rsidR="0026693C">
            <w:rPr>
              <w:rFonts w:cstheme="minorHAnsi"/>
              <w:noProof/>
            </w:rPr>
            <w:t xml:space="preserve"> </w:t>
          </w:r>
          <w:r w:rsidR="0026693C" w:rsidRPr="00791CF8">
            <w:rPr>
              <w:rFonts w:cstheme="minorHAnsi"/>
              <w:noProof/>
            </w:rPr>
            <w:t>[5]</w:t>
          </w:r>
          <w:r w:rsidR="007267C8" w:rsidRPr="003E603A">
            <w:rPr>
              <w:rFonts w:cstheme="minorHAnsi"/>
            </w:rPr>
            <w:fldChar w:fldCharType="end"/>
          </w:r>
        </w:sdtContent>
      </w:sdt>
      <w:r w:rsidR="0026693C" w:rsidRPr="003E603A">
        <w:rPr>
          <w:rFonts w:cstheme="minorHAnsi"/>
        </w:rPr>
        <w:t>. Potensi sekaligus pemanfaatan lain juga bisa dari lumpur di perairan yang berasal dari tanaman eceng gondok yang mati dan turun ke dasar. Lumpur ini diolah menjadi pupuk kompos dan juga sebagai bahan baku kerajinan tangan oleh masyarakat Desa Rowoboni, Kabupaten Semarang</w:t>
      </w:r>
      <w:sdt>
        <w:sdtPr>
          <w:id w:val="-1494101168"/>
          <w:citation/>
        </w:sdtPr>
        <w:sdtContent>
          <w:r w:rsidR="007267C8" w:rsidRPr="003E603A">
            <w:rPr>
              <w:rFonts w:cstheme="minorHAnsi"/>
            </w:rPr>
            <w:fldChar w:fldCharType="begin"/>
          </w:r>
          <w:r w:rsidR="0026693C" w:rsidRPr="003E603A">
            <w:rPr>
              <w:rFonts w:cstheme="minorHAnsi"/>
            </w:rPr>
            <w:instrText xml:space="preserve"> CITATION Wul13 \l 1033 </w:instrText>
          </w:r>
          <w:r w:rsidR="007267C8" w:rsidRPr="003E603A">
            <w:rPr>
              <w:rFonts w:cstheme="minorHAnsi"/>
            </w:rPr>
            <w:fldChar w:fldCharType="separate"/>
          </w:r>
          <w:r w:rsidR="0026693C">
            <w:rPr>
              <w:rFonts w:cstheme="minorHAnsi"/>
              <w:noProof/>
            </w:rPr>
            <w:t xml:space="preserve"> </w:t>
          </w:r>
          <w:r w:rsidR="0026693C" w:rsidRPr="00791CF8">
            <w:rPr>
              <w:rFonts w:cstheme="minorHAnsi"/>
              <w:noProof/>
            </w:rPr>
            <w:t>[6]</w:t>
          </w:r>
          <w:r w:rsidR="007267C8" w:rsidRPr="003E603A">
            <w:rPr>
              <w:rFonts w:cstheme="minorHAnsi"/>
            </w:rPr>
            <w:fldChar w:fldCharType="end"/>
          </w:r>
        </w:sdtContent>
      </w:sdt>
      <w:r w:rsidR="0026693C" w:rsidRPr="003E603A">
        <w:rPr>
          <w:rFonts w:cstheme="minorHAnsi"/>
        </w:rPr>
        <w:t>. Penelitian lain juga membuktikan bahwa eceng gondok rupanya dapat menyerap serta mengakumulasi zat-zat polutan pada perairan ke dalam struktur tubuhnya sendiri, zat-zat tersebut antara lain N-organik dan timbunan logam-logam. Maka eceng gondok dicoba dimaanfaatkan sebagai pembersih air sungai sekaligus menambah estetika diatas permukaan air</w:t>
      </w:r>
      <w:sdt>
        <w:sdtPr>
          <w:id w:val="-1732077271"/>
          <w:citation/>
        </w:sdtPr>
        <w:sdtContent>
          <w:r w:rsidR="007267C8" w:rsidRPr="003E603A">
            <w:rPr>
              <w:rFonts w:cstheme="minorHAnsi"/>
            </w:rPr>
            <w:fldChar w:fldCharType="begin"/>
          </w:r>
          <w:r w:rsidR="0026693C" w:rsidRPr="003E603A">
            <w:rPr>
              <w:rFonts w:cstheme="minorHAnsi"/>
            </w:rPr>
            <w:instrText xml:space="preserve"> CITATION KSe19 \l 1033 </w:instrText>
          </w:r>
          <w:r w:rsidR="007267C8" w:rsidRPr="003E603A">
            <w:rPr>
              <w:rFonts w:cstheme="minorHAnsi"/>
            </w:rPr>
            <w:fldChar w:fldCharType="separate"/>
          </w:r>
          <w:r w:rsidR="0026693C">
            <w:rPr>
              <w:rFonts w:cstheme="minorHAnsi"/>
              <w:noProof/>
            </w:rPr>
            <w:t xml:space="preserve"> </w:t>
          </w:r>
          <w:r w:rsidR="0026693C" w:rsidRPr="00791CF8">
            <w:rPr>
              <w:rFonts w:cstheme="minorHAnsi"/>
              <w:noProof/>
            </w:rPr>
            <w:t>[7]</w:t>
          </w:r>
          <w:r w:rsidR="007267C8" w:rsidRPr="003E603A">
            <w:rPr>
              <w:rFonts w:cstheme="minorHAnsi"/>
            </w:rPr>
            <w:fldChar w:fldCharType="end"/>
          </w:r>
        </w:sdtContent>
      </w:sdt>
      <w:r w:rsidR="0026693C" w:rsidRPr="003E603A">
        <w:rPr>
          <w:rFonts w:cstheme="minorHAnsi"/>
        </w:rPr>
        <w:t>.</w:t>
      </w:r>
    </w:p>
    <w:p w:rsidR="005C6D68" w:rsidRDefault="005C6D68" w:rsidP="005C6D68">
      <w:pPr>
        <w:spacing w:after="0" w:line="240" w:lineRule="auto"/>
        <w:jc w:val="both"/>
        <w:rPr>
          <w:rFonts w:cstheme="minorHAnsi"/>
          <w:lang w:val="id-ID"/>
        </w:rPr>
      </w:pPr>
    </w:p>
    <w:p w:rsidR="004B7E42" w:rsidRPr="005C6D68" w:rsidRDefault="004B7E42" w:rsidP="005C6D68">
      <w:pPr>
        <w:spacing w:after="0" w:line="240" w:lineRule="auto"/>
        <w:jc w:val="both"/>
        <w:rPr>
          <w:rFonts w:cstheme="minorHAnsi"/>
          <w:lang w:val="id-ID"/>
        </w:rPr>
      </w:pPr>
    </w:p>
    <w:p w:rsidR="0026693C" w:rsidRPr="005C6D68" w:rsidRDefault="005C6D68" w:rsidP="005C6D68">
      <w:pPr>
        <w:spacing w:after="0" w:line="240" w:lineRule="auto"/>
        <w:jc w:val="both"/>
        <w:rPr>
          <w:rFonts w:cstheme="minorHAnsi"/>
          <w:b/>
        </w:rPr>
      </w:pPr>
      <w:r w:rsidRPr="005C6D68">
        <w:rPr>
          <w:b/>
          <w:lang w:val="id-ID"/>
        </w:rPr>
        <w:lastRenderedPageBreak/>
        <w:t>3.</w:t>
      </w:r>
      <w:r w:rsidR="0026693C" w:rsidRPr="005C6D68">
        <w:rPr>
          <w:b/>
        </w:rPr>
        <w:t xml:space="preserve"> </w:t>
      </w:r>
      <w:r w:rsidRPr="005C6D68">
        <w:rPr>
          <w:b/>
        </w:rPr>
        <w:t>Perkembangan Anak Serta Produk Pendukung</w:t>
      </w:r>
    </w:p>
    <w:p w:rsidR="0026693C" w:rsidRPr="005C6D68" w:rsidRDefault="0026693C" w:rsidP="005C6D68">
      <w:pPr>
        <w:pStyle w:val="ListParagraph"/>
        <w:numPr>
          <w:ilvl w:val="0"/>
          <w:numId w:val="1"/>
        </w:numPr>
        <w:spacing w:after="0" w:line="240" w:lineRule="auto"/>
        <w:ind w:left="360"/>
        <w:jc w:val="both"/>
        <w:rPr>
          <w:b/>
        </w:rPr>
      </w:pPr>
      <w:r w:rsidRPr="005C6D68">
        <w:rPr>
          <w:b/>
        </w:rPr>
        <w:t>Usia 0-3 Bulan</w:t>
      </w:r>
    </w:p>
    <w:p w:rsidR="0026693C" w:rsidRDefault="0026693C" w:rsidP="005C6D68">
      <w:pPr>
        <w:pStyle w:val="ListParagraph"/>
        <w:spacing w:after="0" w:line="240" w:lineRule="auto"/>
        <w:ind w:left="360"/>
        <w:jc w:val="both"/>
        <w:rPr>
          <w:lang w:val="id-ID"/>
        </w:rPr>
      </w:pPr>
      <w:r>
        <w:t>Balita dapat mengenali dan membedakan suara, jarak pandangnya sekitar 30-60 cm, dapat membedakan warna yang terang, dan mulai mampu mengkoordinasikan pergerakan</w:t>
      </w:r>
      <w:sdt>
        <w:sdtPr>
          <w:id w:val="-1635550768"/>
          <w:citation/>
        </w:sdtPr>
        <w:sdtContent>
          <w:fldSimple w:instr=" CITATION Zwi181 \l 1033 ">
            <w:r>
              <w:rPr>
                <w:noProof/>
              </w:rPr>
              <w:t xml:space="preserve"> </w:t>
            </w:r>
            <w:r w:rsidRPr="00791CF8">
              <w:rPr>
                <w:noProof/>
              </w:rPr>
              <w:t>[8]</w:t>
            </w:r>
          </w:fldSimple>
        </w:sdtContent>
      </w:sdt>
      <w:r>
        <w:t xml:space="preserve">. Produk pendukung balita usia ini sebaiknya mainan yang dapat digantung yaitu </w:t>
      </w:r>
      <w:r>
        <w:rPr>
          <w:i/>
          <w:iCs/>
        </w:rPr>
        <w:t>baby mobile</w:t>
      </w:r>
      <w:sdt>
        <w:sdtPr>
          <w:rPr>
            <w:i/>
            <w:iCs/>
          </w:rPr>
          <w:id w:val="1754934415"/>
          <w:citation/>
        </w:sdtPr>
        <w:sdtContent>
          <w:r w:rsidR="007267C8">
            <w:rPr>
              <w:i/>
              <w:iCs/>
            </w:rPr>
            <w:fldChar w:fldCharType="begin"/>
          </w:r>
          <w:r>
            <w:rPr>
              <w:i/>
              <w:iCs/>
            </w:rPr>
            <w:instrText xml:space="preserve"> CITATION myb211 \l 1033 </w:instrText>
          </w:r>
          <w:r w:rsidR="007267C8">
            <w:rPr>
              <w:i/>
              <w:iCs/>
            </w:rPr>
            <w:fldChar w:fldCharType="separate"/>
          </w:r>
          <w:r>
            <w:rPr>
              <w:i/>
              <w:iCs/>
              <w:noProof/>
            </w:rPr>
            <w:t xml:space="preserve"> </w:t>
          </w:r>
          <w:r w:rsidRPr="00791CF8">
            <w:rPr>
              <w:noProof/>
            </w:rPr>
            <w:t>[9]</w:t>
          </w:r>
          <w:r w:rsidR="007267C8">
            <w:rPr>
              <w:i/>
              <w:iCs/>
            </w:rPr>
            <w:fldChar w:fldCharType="end"/>
          </w:r>
        </w:sdtContent>
      </w:sdt>
      <w:r>
        <w:t xml:space="preserve"> serta produk yang memiliki tekstur untuk mengembangkan indra perabanya</w:t>
      </w:r>
      <w:sdt>
        <w:sdtPr>
          <w:id w:val="-757906582"/>
          <w:citation/>
        </w:sdtPr>
        <w:sdtContent>
          <w:fldSimple w:instr=" CITATION Zwi181 \l 1033 ">
            <w:r>
              <w:rPr>
                <w:noProof/>
              </w:rPr>
              <w:t xml:space="preserve"> </w:t>
            </w:r>
            <w:r w:rsidRPr="00791CF8">
              <w:rPr>
                <w:noProof/>
              </w:rPr>
              <w:t>[8]</w:t>
            </w:r>
          </w:fldSimple>
        </w:sdtContent>
      </w:sdt>
      <w:r>
        <w:t>.</w:t>
      </w:r>
    </w:p>
    <w:p w:rsidR="005C6D68" w:rsidRPr="005C6D68" w:rsidRDefault="005C6D68" w:rsidP="005C6D68">
      <w:pPr>
        <w:pStyle w:val="ListParagraph"/>
        <w:spacing w:after="0" w:line="240" w:lineRule="auto"/>
        <w:ind w:left="360"/>
        <w:jc w:val="both"/>
        <w:rPr>
          <w:lang w:val="id-ID"/>
        </w:rPr>
      </w:pPr>
    </w:p>
    <w:p w:rsidR="0026693C" w:rsidRPr="005C6D68" w:rsidRDefault="0026693C" w:rsidP="005C6D68">
      <w:pPr>
        <w:pStyle w:val="ListParagraph"/>
        <w:numPr>
          <w:ilvl w:val="0"/>
          <w:numId w:val="1"/>
        </w:numPr>
        <w:spacing w:after="0" w:line="240" w:lineRule="auto"/>
        <w:ind w:left="360"/>
        <w:jc w:val="both"/>
        <w:rPr>
          <w:b/>
        </w:rPr>
      </w:pPr>
      <w:r w:rsidRPr="005C6D68">
        <w:rPr>
          <w:b/>
        </w:rPr>
        <w:t>Usia 4-6 Bulan</w:t>
      </w:r>
    </w:p>
    <w:p w:rsidR="0026693C" w:rsidRDefault="0026693C" w:rsidP="005C6D68">
      <w:pPr>
        <w:pStyle w:val="ListParagraph"/>
        <w:spacing w:after="0" w:line="240" w:lineRule="auto"/>
        <w:ind w:left="360"/>
        <w:jc w:val="both"/>
        <w:rPr>
          <w:lang w:val="id-ID"/>
        </w:rPr>
      </w:pPr>
      <w:r>
        <w:t>Balita tertarik dengan variasi tekstur, indra penglihatan membaik, pergerakan lebih banyak, selalu penasaran dan tertarik pada objek kecil serta muncul rasa ingin memegang segala sesuatu</w:t>
      </w:r>
      <w:sdt>
        <w:sdtPr>
          <w:id w:val="-1041813207"/>
          <w:citation/>
        </w:sdtPr>
        <w:sdtContent>
          <w:fldSimple w:instr=" CITATION Zwi181 \l 1033 ">
            <w:r>
              <w:rPr>
                <w:noProof/>
              </w:rPr>
              <w:t xml:space="preserve"> </w:t>
            </w:r>
            <w:r w:rsidRPr="00791CF8">
              <w:rPr>
                <w:noProof/>
              </w:rPr>
              <w:t>[8]</w:t>
            </w:r>
          </w:fldSimple>
        </w:sdtContent>
      </w:sdt>
      <w:r>
        <w:t xml:space="preserve">. Produk pendukung selain </w:t>
      </w:r>
      <w:r>
        <w:rPr>
          <w:i/>
          <w:iCs/>
        </w:rPr>
        <w:t>baby mobile</w:t>
      </w:r>
      <w:r>
        <w:t xml:space="preserve"> yaitu mainan yang bisa dipegang dan digerakkan misal bola dan </w:t>
      </w:r>
      <w:r>
        <w:rPr>
          <w:i/>
          <w:iCs/>
        </w:rPr>
        <w:t>rolling rattles</w:t>
      </w:r>
      <w:sdt>
        <w:sdtPr>
          <w:rPr>
            <w:i/>
            <w:iCs/>
          </w:rPr>
          <w:id w:val="-292296367"/>
          <w:citation/>
        </w:sdtPr>
        <w:sdtContent>
          <w:r w:rsidR="007267C8">
            <w:rPr>
              <w:i/>
              <w:iCs/>
            </w:rPr>
            <w:fldChar w:fldCharType="begin"/>
          </w:r>
          <w:r>
            <w:rPr>
              <w:i/>
              <w:iCs/>
            </w:rPr>
            <w:instrText xml:space="preserve"> CITATION myb211 \l 1033 </w:instrText>
          </w:r>
          <w:r w:rsidR="007267C8">
            <w:rPr>
              <w:i/>
              <w:iCs/>
            </w:rPr>
            <w:fldChar w:fldCharType="separate"/>
          </w:r>
          <w:r>
            <w:rPr>
              <w:i/>
              <w:iCs/>
              <w:noProof/>
            </w:rPr>
            <w:t xml:space="preserve"> </w:t>
          </w:r>
          <w:r w:rsidRPr="00791CF8">
            <w:rPr>
              <w:noProof/>
            </w:rPr>
            <w:t>[9]</w:t>
          </w:r>
          <w:r w:rsidR="007267C8">
            <w:rPr>
              <w:i/>
              <w:iCs/>
            </w:rPr>
            <w:fldChar w:fldCharType="end"/>
          </w:r>
        </w:sdtContent>
      </w:sdt>
      <w:r>
        <w:t>.</w:t>
      </w:r>
    </w:p>
    <w:p w:rsidR="005C6D68" w:rsidRPr="005C6D68" w:rsidRDefault="005C6D68" w:rsidP="005C6D68">
      <w:pPr>
        <w:pStyle w:val="ListParagraph"/>
        <w:spacing w:after="0" w:line="240" w:lineRule="auto"/>
        <w:ind w:left="360"/>
        <w:jc w:val="both"/>
        <w:rPr>
          <w:lang w:val="id-ID"/>
        </w:rPr>
      </w:pPr>
    </w:p>
    <w:p w:rsidR="0026693C" w:rsidRPr="005C6D68" w:rsidRDefault="0026693C" w:rsidP="005C6D68">
      <w:pPr>
        <w:pStyle w:val="ListParagraph"/>
        <w:numPr>
          <w:ilvl w:val="0"/>
          <w:numId w:val="1"/>
        </w:numPr>
        <w:spacing w:after="0" w:line="240" w:lineRule="auto"/>
        <w:ind w:left="360"/>
        <w:jc w:val="both"/>
        <w:rPr>
          <w:b/>
        </w:rPr>
      </w:pPr>
      <w:r w:rsidRPr="005C6D68">
        <w:rPr>
          <w:b/>
        </w:rPr>
        <w:t>Usia 7-12 Bulan</w:t>
      </w:r>
    </w:p>
    <w:p w:rsidR="0026693C" w:rsidRDefault="0026693C" w:rsidP="005C6D68">
      <w:pPr>
        <w:pStyle w:val="ListParagraph"/>
        <w:spacing w:after="0" w:line="240" w:lineRule="auto"/>
        <w:ind w:left="360"/>
        <w:jc w:val="both"/>
        <w:rPr>
          <w:lang w:val="id-ID"/>
        </w:rPr>
      </w:pPr>
      <w:r>
        <w:t xml:space="preserve">Balita usia ini sangat aktif dan suka berekplorasi dengan motorik kasar yang berkembang pesat, kemampuan komunikasi dan bersosialisasi berkembang, indra perasa berkembang, dan muncul </w:t>
      </w:r>
      <w:r>
        <w:rPr>
          <w:i/>
          <w:iCs/>
        </w:rPr>
        <w:t>separation anxiety</w:t>
      </w:r>
      <w:r>
        <w:t xml:space="preserve"> dengan ibunya</w:t>
      </w:r>
      <w:sdt>
        <w:sdtPr>
          <w:id w:val="-1708410429"/>
          <w:citation/>
        </w:sdtPr>
        <w:sdtContent>
          <w:fldSimple w:instr=" CITATION Zwi181 \l 1033 ">
            <w:r>
              <w:rPr>
                <w:noProof/>
              </w:rPr>
              <w:t xml:space="preserve"> </w:t>
            </w:r>
            <w:r w:rsidRPr="00791CF8">
              <w:rPr>
                <w:noProof/>
              </w:rPr>
              <w:t>[8]</w:t>
            </w:r>
          </w:fldSimple>
        </w:sdtContent>
      </w:sdt>
      <w:r>
        <w:t>. Produk pendukung kognitif dan motorik halus balita usia ini yaitu kotak mainan, mainan balok susun, mainan yang dapat bergerak dan mengeluarkan suara</w:t>
      </w:r>
      <w:sdt>
        <w:sdtPr>
          <w:id w:val="-1965112267"/>
          <w:citation/>
        </w:sdtPr>
        <w:sdtContent>
          <w:fldSimple w:instr=" CITATION myb211 \l 1033 ">
            <w:r>
              <w:rPr>
                <w:noProof/>
              </w:rPr>
              <w:t xml:space="preserve"> </w:t>
            </w:r>
            <w:r w:rsidRPr="00791CF8">
              <w:rPr>
                <w:noProof/>
              </w:rPr>
              <w:t>[9]</w:t>
            </w:r>
          </w:fldSimple>
        </w:sdtContent>
      </w:sdt>
      <w:r>
        <w:t>.</w:t>
      </w:r>
    </w:p>
    <w:p w:rsidR="005C6D68" w:rsidRPr="005C6D68" w:rsidRDefault="005C6D68" w:rsidP="005C6D68">
      <w:pPr>
        <w:pStyle w:val="ListParagraph"/>
        <w:spacing w:after="0" w:line="240" w:lineRule="auto"/>
        <w:ind w:left="360"/>
        <w:jc w:val="both"/>
        <w:rPr>
          <w:lang w:val="id-ID"/>
        </w:rPr>
      </w:pPr>
    </w:p>
    <w:p w:rsidR="0026693C" w:rsidRPr="005C6D68" w:rsidRDefault="0026693C" w:rsidP="005C6D68">
      <w:pPr>
        <w:pStyle w:val="ListParagraph"/>
        <w:numPr>
          <w:ilvl w:val="0"/>
          <w:numId w:val="1"/>
        </w:numPr>
        <w:spacing w:after="0" w:line="240" w:lineRule="auto"/>
        <w:ind w:left="360"/>
        <w:jc w:val="both"/>
        <w:rPr>
          <w:b/>
        </w:rPr>
      </w:pPr>
      <w:r w:rsidRPr="005C6D68">
        <w:rPr>
          <w:b/>
        </w:rPr>
        <w:t>Usia 2-3 Tahun</w:t>
      </w:r>
    </w:p>
    <w:p w:rsidR="0026693C" w:rsidRDefault="0026693C" w:rsidP="005C6D68">
      <w:pPr>
        <w:pStyle w:val="ListParagraph"/>
        <w:spacing w:after="0" w:line="240" w:lineRule="auto"/>
        <w:ind w:left="360"/>
        <w:jc w:val="both"/>
        <w:rPr>
          <w:lang w:val="id-ID"/>
        </w:rPr>
      </w:pPr>
      <w:r>
        <w:t xml:space="preserve">Perkembangan motorik kasar balita berkembang pesat, kemampuan berkomunikasi meningkat, kemampuan kognitif meningkat mulai dari mengikuti instruksi, mengingat identitas diri sendiri, hingga muncul kemampuan berimajinasi. Produk pendukung balita di usia ini antara lain permainan menyortir, buku, dan </w:t>
      </w:r>
      <w:r>
        <w:rPr>
          <w:i/>
          <w:iCs/>
        </w:rPr>
        <w:t xml:space="preserve">puzzle </w:t>
      </w:r>
      <w:r>
        <w:t>untuk meningkatkan kemampuan kognitifnya</w:t>
      </w:r>
      <w:sdt>
        <w:sdtPr>
          <w:id w:val="1751392735"/>
          <w:citation/>
        </w:sdtPr>
        <w:sdtContent>
          <w:fldSimple w:instr=" CITATION Her21 \l 1033 ">
            <w:r>
              <w:rPr>
                <w:noProof/>
              </w:rPr>
              <w:t xml:space="preserve"> </w:t>
            </w:r>
            <w:r w:rsidRPr="00791CF8">
              <w:rPr>
                <w:noProof/>
              </w:rPr>
              <w:t>[10]</w:t>
            </w:r>
          </w:fldSimple>
        </w:sdtContent>
      </w:sdt>
      <w:r>
        <w:t>.</w:t>
      </w:r>
    </w:p>
    <w:p w:rsidR="005C6D68" w:rsidRPr="005C6D68" w:rsidRDefault="005C6D68" w:rsidP="005C6D68">
      <w:pPr>
        <w:pStyle w:val="ListParagraph"/>
        <w:spacing w:after="0" w:line="240" w:lineRule="auto"/>
        <w:ind w:left="360"/>
        <w:jc w:val="both"/>
        <w:rPr>
          <w:lang w:val="id-ID"/>
        </w:rPr>
      </w:pPr>
    </w:p>
    <w:p w:rsidR="0026693C" w:rsidRPr="005C6D68" w:rsidRDefault="0026693C" w:rsidP="005C6D68">
      <w:pPr>
        <w:pStyle w:val="ListParagraph"/>
        <w:numPr>
          <w:ilvl w:val="0"/>
          <w:numId w:val="1"/>
        </w:numPr>
        <w:spacing w:after="0" w:line="240" w:lineRule="auto"/>
        <w:ind w:left="360"/>
        <w:jc w:val="both"/>
        <w:rPr>
          <w:b/>
        </w:rPr>
      </w:pPr>
      <w:r w:rsidRPr="005C6D68">
        <w:rPr>
          <w:b/>
        </w:rPr>
        <w:t>Usia 4-5 Tahun</w:t>
      </w:r>
    </w:p>
    <w:p w:rsidR="0026693C" w:rsidRDefault="0026693C" w:rsidP="005C6D68">
      <w:pPr>
        <w:pStyle w:val="ListParagraph"/>
        <w:spacing w:after="0" w:line="240" w:lineRule="auto"/>
        <w:ind w:left="360"/>
        <w:jc w:val="both"/>
        <w:rPr>
          <w:lang w:val="id-ID"/>
        </w:rPr>
      </w:pPr>
      <w:r>
        <w:t>Balita sangat aktif bergerak, sudah dapat mengendarai sepeda, bermain bola, menggambar, menulis, bercerita, memahami konsep angka dan perhitungan, dan dapat mengutarakan pendapat. Selain itu balita usia ini mulai sering melakukan kegiatan yang sesuai minatnya</w:t>
      </w:r>
      <w:sdt>
        <w:sdtPr>
          <w:id w:val="1805586679"/>
          <w:citation/>
        </w:sdtPr>
        <w:sdtContent>
          <w:fldSimple w:instr=" CITATION Her21 \l 1033 ">
            <w:r>
              <w:rPr>
                <w:noProof/>
              </w:rPr>
              <w:t xml:space="preserve"> </w:t>
            </w:r>
            <w:r w:rsidRPr="00791CF8">
              <w:rPr>
                <w:noProof/>
              </w:rPr>
              <w:t>[10]</w:t>
            </w:r>
          </w:fldSimple>
        </w:sdtContent>
      </w:sdt>
      <w:r>
        <w:t>. Produk pendukung usia ini antara lain sepeda dan peralatan lempar-tangkap untuk melatih fisik atau motorik kasar, alat gambar dan balok susun untuk melatih kreativitas, permainan hitungan seperti ular tangga dan congklak untuk perkembangan kognitif</w:t>
      </w:r>
      <w:sdt>
        <w:sdtPr>
          <w:id w:val="1789624173"/>
          <w:citation/>
        </w:sdtPr>
        <w:sdtContent>
          <w:fldSimple w:instr=" CITATION Ang21 \l 1033 ">
            <w:r>
              <w:rPr>
                <w:noProof/>
              </w:rPr>
              <w:t xml:space="preserve"> </w:t>
            </w:r>
            <w:r w:rsidRPr="00791CF8">
              <w:rPr>
                <w:noProof/>
              </w:rPr>
              <w:t>[11]</w:t>
            </w:r>
          </w:fldSimple>
        </w:sdtContent>
      </w:sdt>
      <w:sdt>
        <w:sdtPr>
          <w:id w:val="-329216070"/>
          <w:citation/>
        </w:sdtPr>
        <w:sdtContent>
          <w:fldSimple w:instr=" CITATION Ibu191 \l 1033 ">
            <w:r>
              <w:rPr>
                <w:noProof/>
              </w:rPr>
              <w:t xml:space="preserve"> </w:t>
            </w:r>
            <w:r w:rsidRPr="00791CF8">
              <w:rPr>
                <w:noProof/>
              </w:rPr>
              <w:t>[12]</w:t>
            </w:r>
          </w:fldSimple>
        </w:sdtContent>
      </w:sdt>
      <w:r>
        <w:t>.</w:t>
      </w:r>
    </w:p>
    <w:p w:rsidR="005C6D68" w:rsidRPr="005C6D68" w:rsidRDefault="005C6D68" w:rsidP="005C6D68">
      <w:pPr>
        <w:pStyle w:val="ListParagraph"/>
        <w:spacing w:after="0" w:line="240" w:lineRule="auto"/>
        <w:ind w:left="360"/>
        <w:jc w:val="both"/>
        <w:rPr>
          <w:lang w:val="id-ID"/>
        </w:rPr>
      </w:pPr>
    </w:p>
    <w:p w:rsidR="0026693C" w:rsidRPr="005C6D68" w:rsidRDefault="005C6D68" w:rsidP="005C6D68">
      <w:pPr>
        <w:spacing w:after="0" w:line="240" w:lineRule="auto"/>
        <w:jc w:val="both"/>
        <w:rPr>
          <w:rFonts w:cstheme="minorHAnsi"/>
          <w:b/>
        </w:rPr>
      </w:pPr>
      <w:r w:rsidRPr="005C6D68">
        <w:rPr>
          <w:rFonts w:cstheme="minorHAnsi"/>
          <w:b/>
          <w:lang w:val="id-ID"/>
        </w:rPr>
        <w:t xml:space="preserve">4. </w:t>
      </w:r>
      <w:r w:rsidRPr="005C6D68">
        <w:rPr>
          <w:rFonts w:cstheme="minorHAnsi"/>
          <w:b/>
        </w:rPr>
        <w:t>Produk Eksisting</w:t>
      </w:r>
    </w:p>
    <w:p w:rsidR="0026693C" w:rsidRPr="00626DC6" w:rsidRDefault="005C6D68" w:rsidP="005C6D68">
      <w:pPr>
        <w:spacing w:after="0" w:line="240" w:lineRule="auto"/>
        <w:jc w:val="both"/>
        <w:rPr>
          <w:rFonts w:cstheme="minorHAnsi"/>
        </w:rPr>
      </w:pPr>
      <w:r>
        <w:rPr>
          <w:rFonts w:cstheme="minorHAnsi"/>
          <w:lang w:val="id-ID"/>
        </w:rPr>
        <w:tab/>
      </w:r>
      <w:r w:rsidR="0026693C" w:rsidRPr="00626DC6">
        <w:rPr>
          <w:rFonts w:cstheme="minorHAnsi"/>
        </w:rPr>
        <w:t xml:space="preserve">Teori oleh Jean Piaget </w:t>
      </w:r>
      <w:r w:rsidR="0026693C">
        <w:rPr>
          <w:rFonts w:cstheme="minorHAnsi"/>
        </w:rPr>
        <w:t>menjelaskan tentang</w:t>
      </w:r>
      <w:r w:rsidR="0026693C" w:rsidRPr="00626DC6">
        <w:rPr>
          <w:rFonts w:cstheme="minorHAnsi"/>
        </w:rPr>
        <w:t xml:space="preserve"> perkembangan kognitif</w:t>
      </w:r>
      <w:r w:rsidR="0026693C">
        <w:rPr>
          <w:rFonts w:cstheme="minorHAnsi"/>
        </w:rPr>
        <w:t xml:space="preserve"> anak,</w:t>
      </w:r>
      <w:r w:rsidR="0026693C" w:rsidRPr="00626DC6">
        <w:rPr>
          <w:rFonts w:cstheme="minorHAnsi"/>
        </w:rPr>
        <w:t xml:space="preserve"> berisi bagaimana anak beradaptasi dengan menginterpretasikan objek dan kejadian disekelilingnya. Untuk mendukung kemampuan kognitif anak, maka sangat dianjurkan untuk memfasilitasi mereka dengan produk-produk yang mendukung</w:t>
      </w:r>
      <w:sdt>
        <w:sdtPr>
          <w:rPr>
            <w:rFonts w:cstheme="minorHAnsi"/>
          </w:rPr>
          <w:id w:val="696964974"/>
          <w:citation/>
        </w:sdtPr>
        <w:sdtContent>
          <w:r w:rsidR="007267C8">
            <w:rPr>
              <w:rFonts w:cstheme="minorHAnsi"/>
            </w:rPr>
            <w:fldChar w:fldCharType="begin"/>
          </w:r>
          <w:r w:rsidR="0026693C">
            <w:rPr>
              <w:rFonts w:cstheme="minorHAnsi"/>
            </w:rPr>
            <w:instrText xml:space="preserve"> CITATION And18 \l 1033 </w:instrText>
          </w:r>
          <w:r w:rsidR="007267C8">
            <w:rPr>
              <w:rFonts w:cstheme="minorHAnsi"/>
            </w:rPr>
            <w:fldChar w:fldCharType="separate"/>
          </w:r>
          <w:r w:rsidR="0026693C">
            <w:rPr>
              <w:rFonts w:cstheme="minorHAnsi"/>
              <w:noProof/>
            </w:rPr>
            <w:t xml:space="preserve"> </w:t>
          </w:r>
          <w:r w:rsidR="0026693C" w:rsidRPr="00791CF8">
            <w:rPr>
              <w:rFonts w:cstheme="minorHAnsi"/>
              <w:noProof/>
            </w:rPr>
            <w:t>[13]</w:t>
          </w:r>
          <w:r w:rsidR="007267C8">
            <w:rPr>
              <w:rFonts w:cstheme="minorHAnsi"/>
            </w:rPr>
            <w:fldChar w:fldCharType="end"/>
          </w:r>
        </w:sdtContent>
      </w:sdt>
      <w:r w:rsidR="0026693C" w:rsidRPr="00626DC6">
        <w:rPr>
          <w:rFonts w:cstheme="minorHAnsi"/>
        </w:rPr>
        <w:t>.</w:t>
      </w:r>
    </w:p>
    <w:p w:rsidR="0026693C" w:rsidRDefault="005C6D68" w:rsidP="005C6D68">
      <w:pPr>
        <w:spacing w:after="0" w:line="240" w:lineRule="auto"/>
        <w:jc w:val="both"/>
        <w:rPr>
          <w:rFonts w:cstheme="minorHAnsi"/>
          <w:lang w:val="id-ID"/>
        </w:rPr>
      </w:pPr>
      <w:r>
        <w:rPr>
          <w:rFonts w:cstheme="minorHAnsi"/>
          <w:lang w:val="id-ID"/>
        </w:rPr>
        <w:tab/>
      </w:r>
      <w:r w:rsidR="0026693C">
        <w:rPr>
          <w:rFonts w:cstheme="minorHAnsi"/>
        </w:rPr>
        <w:t xml:space="preserve">Produk eksisting untuk diferensiasi yaitu produk untuk balita/anak serta sebagai pendukung perkembangan kognitif anak adalah </w:t>
      </w:r>
      <w:r w:rsidR="0026693C">
        <w:rPr>
          <w:rFonts w:cstheme="minorHAnsi"/>
          <w:i/>
          <w:iCs/>
        </w:rPr>
        <w:t xml:space="preserve">baby mobile </w:t>
      </w:r>
      <w:r w:rsidR="0026693C">
        <w:rPr>
          <w:rFonts w:cstheme="minorHAnsi"/>
        </w:rPr>
        <w:t xml:space="preserve">dan </w:t>
      </w:r>
      <w:r w:rsidR="0026693C">
        <w:rPr>
          <w:rFonts w:cstheme="minorHAnsi"/>
          <w:i/>
          <w:iCs/>
        </w:rPr>
        <w:t>toys storage</w:t>
      </w:r>
      <w:r w:rsidR="0026693C">
        <w:rPr>
          <w:rFonts w:cstheme="minorHAnsi"/>
        </w:rPr>
        <w:t xml:space="preserve">. </w:t>
      </w:r>
      <w:r w:rsidR="0026693C">
        <w:rPr>
          <w:rFonts w:cstheme="minorHAnsi"/>
          <w:i/>
          <w:iCs/>
        </w:rPr>
        <w:t xml:space="preserve">Baby mobile </w:t>
      </w:r>
      <w:r w:rsidR="0026693C">
        <w:rPr>
          <w:rFonts w:cstheme="minorHAnsi"/>
        </w:rPr>
        <w:t xml:space="preserve">adalah mainan gantung yang umumnya berada diatas kasur bayi. </w:t>
      </w:r>
      <w:r w:rsidR="0026693C">
        <w:rPr>
          <w:rFonts w:cstheme="minorHAnsi"/>
          <w:i/>
          <w:iCs/>
        </w:rPr>
        <w:t xml:space="preserve">Toys storage </w:t>
      </w:r>
      <w:r w:rsidR="0026693C">
        <w:rPr>
          <w:rFonts w:cstheme="minorHAnsi"/>
        </w:rPr>
        <w:t>adalah tempat penyimpanan mainan anak.</w:t>
      </w:r>
    </w:p>
    <w:p w:rsidR="005C6D68" w:rsidRPr="005C6D68" w:rsidRDefault="005C6D68" w:rsidP="005C6D68">
      <w:pPr>
        <w:spacing w:after="0" w:line="240" w:lineRule="auto"/>
        <w:jc w:val="both"/>
        <w:rPr>
          <w:rFonts w:cstheme="minorHAnsi"/>
          <w:lang w:val="id-ID"/>
        </w:rPr>
      </w:pPr>
    </w:p>
    <w:p w:rsidR="0026693C" w:rsidRPr="005C6D68" w:rsidRDefault="005C6D68" w:rsidP="005C6D68">
      <w:pPr>
        <w:spacing w:after="0" w:line="240" w:lineRule="auto"/>
        <w:jc w:val="both"/>
        <w:rPr>
          <w:rFonts w:cstheme="minorHAnsi"/>
          <w:b/>
        </w:rPr>
      </w:pPr>
      <w:r w:rsidRPr="005C6D68">
        <w:rPr>
          <w:rFonts w:cstheme="minorHAnsi"/>
          <w:b/>
          <w:lang w:val="id-ID"/>
        </w:rPr>
        <w:t xml:space="preserve">5. </w:t>
      </w:r>
      <w:r w:rsidRPr="005C6D68">
        <w:rPr>
          <w:rFonts w:cstheme="minorHAnsi"/>
          <w:b/>
        </w:rPr>
        <w:t>Antropometri Balita</w:t>
      </w:r>
    </w:p>
    <w:p w:rsidR="0026693C" w:rsidRDefault="005C6D68" w:rsidP="005C6D68">
      <w:pPr>
        <w:spacing w:after="0" w:line="240" w:lineRule="auto"/>
        <w:jc w:val="both"/>
        <w:rPr>
          <w:rFonts w:cstheme="minorHAnsi"/>
          <w:lang w:val="id-ID"/>
        </w:rPr>
      </w:pPr>
      <w:r>
        <w:rPr>
          <w:rFonts w:cstheme="minorHAnsi"/>
          <w:lang w:val="id-ID"/>
        </w:rPr>
        <w:tab/>
      </w:r>
      <w:r w:rsidR="0026693C" w:rsidRPr="00E46263">
        <w:rPr>
          <w:rFonts w:cstheme="minorHAnsi"/>
        </w:rPr>
        <w:t>Data antropometri usia balita akan membantu dalam proses perancangan produk balita untuk mewujudkan kenyamanan sekaligus juga kemandirian balita</w:t>
      </w:r>
      <w:r w:rsidR="0026693C">
        <w:rPr>
          <w:rFonts w:cstheme="minorHAnsi"/>
        </w:rPr>
        <w:t xml:space="preserve">. Dari antropometri balita usia 0-5 tahun, ukuran yang akan diaplikasikan yaitu 95 cm dari dimensi tinggi untuk menentukan tinggi atau kedalaman produk </w:t>
      </w:r>
      <w:r w:rsidR="0026693C">
        <w:rPr>
          <w:rFonts w:cstheme="minorHAnsi"/>
          <w:i/>
          <w:iCs/>
        </w:rPr>
        <w:t>toys storage</w:t>
      </w:r>
      <w:r w:rsidR="0026693C">
        <w:rPr>
          <w:rFonts w:cstheme="minorHAnsi"/>
        </w:rPr>
        <w:t xml:space="preserve">, 40,39 cm dari dimensi jangkauan pegangan ke depan untuk menentukan panjang produk </w:t>
      </w:r>
      <w:r w:rsidR="0026693C">
        <w:rPr>
          <w:rFonts w:cstheme="minorHAnsi"/>
          <w:i/>
          <w:iCs/>
        </w:rPr>
        <w:t>toys storage</w:t>
      </w:r>
      <w:r w:rsidR="0026693C">
        <w:rPr>
          <w:rFonts w:cstheme="minorHAnsi"/>
        </w:rPr>
        <w:t xml:space="preserve">, 9,4 cm dari dimensi panjang telapak tangan untuk menentukan ukuran panjang mainan/boneka yang akan digantung pada produk </w:t>
      </w:r>
      <w:r w:rsidR="0026693C">
        <w:rPr>
          <w:rFonts w:cstheme="minorHAnsi"/>
          <w:i/>
          <w:iCs/>
        </w:rPr>
        <w:t>baby mobile</w:t>
      </w:r>
      <w:r w:rsidR="0026693C">
        <w:rPr>
          <w:rFonts w:cstheme="minorHAnsi"/>
        </w:rPr>
        <w:t xml:space="preserve">, dan </w:t>
      </w:r>
      <w:r w:rsidR="0026693C">
        <w:rPr>
          <w:rFonts w:cstheme="minorHAnsi"/>
        </w:rPr>
        <w:lastRenderedPageBreak/>
        <w:t xml:space="preserve">4,57 cm dari dimensi lebar telapak tangan untuk menentukan ukuran lebar mainan/boneka yang akan digantung pada produk </w:t>
      </w:r>
      <w:r w:rsidR="0026693C">
        <w:rPr>
          <w:rFonts w:cstheme="minorHAnsi"/>
          <w:i/>
          <w:iCs/>
        </w:rPr>
        <w:t xml:space="preserve">baby mobile </w:t>
      </w:r>
      <w:sdt>
        <w:sdtPr>
          <w:rPr>
            <w:rFonts w:cstheme="minorHAnsi"/>
            <w:i/>
            <w:iCs/>
          </w:rPr>
          <w:id w:val="-1570954749"/>
          <w:citation/>
        </w:sdtPr>
        <w:sdtContent>
          <w:r w:rsidR="007267C8">
            <w:rPr>
              <w:rFonts w:cstheme="minorHAnsi"/>
              <w:i/>
              <w:iCs/>
            </w:rPr>
            <w:fldChar w:fldCharType="begin"/>
          </w:r>
          <w:r w:rsidR="0026693C">
            <w:rPr>
              <w:rFonts w:cstheme="minorHAnsi"/>
            </w:rPr>
            <w:instrText xml:space="preserve"> CITATION Mir871 \l 1033 </w:instrText>
          </w:r>
          <w:r w:rsidR="007267C8">
            <w:rPr>
              <w:rFonts w:cstheme="minorHAnsi"/>
              <w:i/>
              <w:iCs/>
            </w:rPr>
            <w:fldChar w:fldCharType="separate"/>
          </w:r>
          <w:r w:rsidR="0026693C" w:rsidRPr="00791CF8">
            <w:rPr>
              <w:rFonts w:cstheme="minorHAnsi"/>
              <w:noProof/>
            </w:rPr>
            <w:t>[14]</w:t>
          </w:r>
          <w:r w:rsidR="007267C8">
            <w:rPr>
              <w:rFonts w:cstheme="minorHAnsi"/>
              <w:i/>
              <w:iCs/>
            </w:rPr>
            <w:fldChar w:fldCharType="end"/>
          </w:r>
        </w:sdtContent>
      </w:sdt>
      <w:r w:rsidR="0026693C">
        <w:rPr>
          <w:rFonts w:cstheme="minorHAnsi"/>
        </w:rPr>
        <w:t>.</w:t>
      </w:r>
    </w:p>
    <w:p w:rsidR="005C6D68" w:rsidRPr="005C6D68" w:rsidRDefault="005C6D68" w:rsidP="005C6D68">
      <w:pPr>
        <w:spacing w:after="0" w:line="240" w:lineRule="auto"/>
        <w:jc w:val="both"/>
        <w:rPr>
          <w:rFonts w:cstheme="minorHAnsi"/>
          <w:lang w:val="id-ID"/>
        </w:rPr>
      </w:pPr>
    </w:p>
    <w:p w:rsidR="0026693C" w:rsidRPr="005C6D68" w:rsidRDefault="005C6D68" w:rsidP="005C6D68">
      <w:pPr>
        <w:spacing w:after="0" w:line="240" w:lineRule="auto"/>
        <w:jc w:val="both"/>
        <w:rPr>
          <w:rFonts w:cstheme="minorHAnsi"/>
          <w:b/>
        </w:rPr>
      </w:pPr>
      <w:r w:rsidRPr="005C6D68">
        <w:rPr>
          <w:rFonts w:cstheme="minorHAnsi"/>
          <w:b/>
          <w:lang w:val="id-ID"/>
        </w:rPr>
        <w:t xml:space="preserve">6. </w:t>
      </w:r>
      <w:r w:rsidRPr="005C6D68">
        <w:rPr>
          <w:rFonts w:cstheme="minorHAnsi"/>
          <w:b/>
        </w:rPr>
        <w:t>Ergonomi</w:t>
      </w:r>
    </w:p>
    <w:p w:rsidR="0026693C" w:rsidRDefault="005C6D68" w:rsidP="005C6D68">
      <w:pPr>
        <w:spacing w:after="0" w:line="240" w:lineRule="auto"/>
        <w:jc w:val="both"/>
        <w:rPr>
          <w:rFonts w:cstheme="minorHAnsi"/>
          <w:lang w:val="id-ID"/>
        </w:rPr>
      </w:pPr>
      <w:r>
        <w:rPr>
          <w:rFonts w:cstheme="minorHAnsi"/>
          <w:lang w:val="id-ID"/>
        </w:rPr>
        <w:tab/>
      </w:r>
      <w:r w:rsidR="0026693C" w:rsidRPr="007939AC">
        <w:rPr>
          <w:rFonts w:cstheme="minorHAnsi"/>
        </w:rPr>
        <w:t xml:space="preserve">Untuk mainan anak yang memiliki intensitas tinggi untuk disentuh oleh anak, dijelaskan oleh </w:t>
      </w:r>
      <w:r w:rsidR="0026693C" w:rsidRPr="007939AC">
        <w:rPr>
          <w:rFonts w:cstheme="minorHAnsi"/>
          <w:i/>
          <w:iCs/>
        </w:rPr>
        <w:t>Sales Leader IKEA Children Indonesia</w:t>
      </w:r>
      <w:r w:rsidR="0026693C" w:rsidRPr="007939AC">
        <w:rPr>
          <w:rFonts w:cstheme="minorHAnsi"/>
        </w:rPr>
        <w:t>, Elysna, bahwa bahan atau material mainan harus yang halus dan tidak ada manik-manik, karena ada kemungkinan besar manik-manik dapat melukai anak. Meskipun usia balita perlu mainan yang merangsang sensorik dan motorik sehingga perlu dikenalkan tekstur, namun sebaiknya mayoritas mainan anak bertekstur halus</w:t>
      </w:r>
      <w:sdt>
        <w:sdtPr>
          <w:rPr>
            <w:rFonts w:cstheme="minorHAnsi"/>
          </w:rPr>
          <w:id w:val="-40061314"/>
          <w:citation/>
        </w:sdtPr>
        <w:sdtContent>
          <w:r w:rsidR="007267C8" w:rsidRPr="007939AC">
            <w:rPr>
              <w:rFonts w:cstheme="minorHAnsi"/>
            </w:rPr>
            <w:fldChar w:fldCharType="begin"/>
          </w:r>
          <w:r w:rsidR="0026693C" w:rsidRPr="007939AC">
            <w:rPr>
              <w:rFonts w:cstheme="minorHAnsi"/>
            </w:rPr>
            <w:instrText xml:space="preserve"> CITATION Int191 \l 1033 </w:instrText>
          </w:r>
          <w:r w:rsidR="007267C8" w:rsidRPr="007939AC">
            <w:rPr>
              <w:rFonts w:cstheme="minorHAnsi"/>
            </w:rPr>
            <w:fldChar w:fldCharType="separate"/>
          </w:r>
          <w:r w:rsidR="0026693C">
            <w:rPr>
              <w:rFonts w:cstheme="minorHAnsi"/>
              <w:noProof/>
            </w:rPr>
            <w:t xml:space="preserve"> </w:t>
          </w:r>
          <w:r w:rsidR="0026693C" w:rsidRPr="00791CF8">
            <w:rPr>
              <w:rFonts w:cstheme="minorHAnsi"/>
              <w:noProof/>
            </w:rPr>
            <w:t>[15]</w:t>
          </w:r>
          <w:r w:rsidR="007267C8" w:rsidRPr="007939AC">
            <w:rPr>
              <w:rFonts w:cstheme="minorHAnsi"/>
            </w:rPr>
            <w:fldChar w:fldCharType="end"/>
          </w:r>
        </w:sdtContent>
      </w:sdt>
      <w:r w:rsidR="0026693C">
        <w:rPr>
          <w:rFonts w:cstheme="minorHAnsi"/>
        </w:rPr>
        <w:t>. Juga sangat</w:t>
      </w:r>
      <w:r w:rsidR="0026693C" w:rsidRPr="007939AC">
        <w:rPr>
          <w:rFonts w:cstheme="minorHAnsi"/>
        </w:rPr>
        <w:t xml:space="preserve"> dianjurkan untuk rak penyimpanan ini memiliki ukuran atau tinggi yang dapat dijangkau oleh anak, begitu juga posisi penempatannya tidak terlalu tinggi ataupun rendah</w:t>
      </w:r>
      <w:sdt>
        <w:sdtPr>
          <w:rPr>
            <w:rFonts w:cstheme="minorHAnsi"/>
          </w:rPr>
          <w:id w:val="-1956320553"/>
          <w:citation/>
        </w:sdtPr>
        <w:sdtContent>
          <w:r w:rsidR="007267C8" w:rsidRPr="007939AC">
            <w:rPr>
              <w:rFonts w:cstheme="minorHAnsi"/>
            </w:rPr>
            <w:fldChar w:fldCharType="begin"/>
          </w:r>
          <w:r w:rsidR="0026693C" w:rsidRPr="007939AC">
            <w:rPr>
              <w:rFonts w:cstheme="minorHAnsi"/>
            </w:rPr>
            <w:instrText xml:space="preserve"> CITATION Tri201 \l 1033 </w:instrText>
          </w:r>
          <w:r w:rsidR="007267C8" w:rsidRPr="007939AC">
            <w:rPr>
              <w:rFonts w:cstheme="minorHAnsi"/>
            </w:rPr>
            <w:fldChar w:fldCharType="separate"/>
          </w:r>
          <w:r w:rsidR="0026693C">
            <w:rPr>
              <w:rFonts w:cstheme="minorHAnsi"/>
              <w:noProof/>
            </w:rPr>
            <w:t xml:space="preserve"> </w:t>
          </w:r>
          <w:r w:rsidR="0026693C" w:rsidRPr="00791CF8">
            <w:rPr>
              <w:rFonts w:cstheme="minorHAnsi"/>
              <w:noProof/>
            </w:rPr>
            <w:t>[16]</w:t>
          </w:r>
          <w:r w:rsidR="007267C8" w:rsidRPr="007939AC">
            <w:rPr>
              <w:rFonts w:cstheme="minorHAnsi"/>
            </w:rPr>
            <w:fldChar w:fldCharType="end"/>
          </w:r>
        </w:sdtContent>
      </w:sdt>
      <w:r w:rsidR="0026693C" w:rsidRPr="007939AC">
        <w:rPr>
          <w:rFonts w:cstheme="minorHAnsi"/>
        </w:rPr>
        <w:t>.</w:t>
      </w:r>
    </w:p>
    <w:p w:rsidR="005C6D68" w:rsidRPr="005C6D68" w:rsidRDefault="005C6D68" w:rsidP="005C6D68">
      <w:pPr>
        <w:spacing w:after="0" w:line="240" w:lineRule="auto"/>
        <w:jc w:val="both"/>
        <w:rPr>
          <w:rFonts w:cstheme="minorHAnsi"/>
          <w:lang w:val="id-ID"/>
        </w:rPr>
      </w:pPr>
    </w:p>
    <w:p w:rsidR="0026693C" w:rsidRPr="000650AB" w:rsidRDefault="000650AB" w:rsidP="005C6D68">
      <w:pPr>
        <w:spacing w:after="0" w:line="240" w:lineRule="auto"/>
        <w:jc w:val="both"/>
        <w:rPr>
          <w:rFonts w:cstheme="minorHAnsi"/>
          <w:b/>
        </w:rPr>
      </w:pPr>
      <w:r w:rsidRPr="000650AB">
        <w:rPr>
          <w:rFonts w:cstheme="minorHAnsi"/>
          <w:b/>
          <w:lang w:val="id-ID"/>
        </w:rPr>
        <w:t xml:space="preserve">7. </w:t>
      </w:r>
      <w:r w:rsidRPr="000650AB">
        <w:rPr>
          <w:rFonts w:cstheme="minorHAnsi"/>
          <w:b/>
        </w:rPr>
        <w:t>Material Produk Anak</w:t>
      </w:r>
    </w:p>
    <w:p w:rsidR="0026693C" w:rsidRDefault="000650AB" w:rsidP="005C6D68">
      <w:pPr>
        <w:spacing w:after="0" w:line="240" w:lineRule="auto"/>
        <w:jc w:val="both"/>
        <w:rPr>
          <w:rFonts w:cstheme="minorHAnsi"/>
          <w:lang w:val="id-ID"/>
        </w:rPr>
      </w:pPr>
      <w:r>
        <w:rPr>
          <w:rFonts w:cstheme="minorHAnsi"/>
          <w:lang w:val="id-ID"/>
        </w:rPr>
        <w:tab/>
      </w:r>
      <w:r w:rsidR="0026693C">
        <w:rPr>
          <w:rFonts w:cstheme="minorHAnsi"/>
        </w:rPr>
        <w:t xml:space="preserve">Material untuk produk </w:t>
      </w:r>
      <w:r w:rsidR="0026693C">
        <w:rPr>
          <w:rFonts w:cstheme="minorHAnsi"/>
          <w:i/>
          <w:iCs/>
        </w:rPr>
        <w:t xml:space="preserve">baby mobile </w:t>
      </w:r>
      <w:r w:rsidR="0026693C">
        <w:rPr>
          <w:rFonts w:cstheme="minorHAnsi"/>
        </w:rPr>
        <w:t xml:space="preserve">dan </w:t>
      </w:r>
      <w:r w:rsidR="0026693C">
        <w:rPr>
          <w:rFonts w:cstheme="minorHAnsi"/>
          <w:i/>
          <w:iCs/>
        </w:rPr>
        <w:t>toys storage</w:t>
      </w:r>
      <w:r w:rsidR="0026693C">
        <w:rPr>
          <w:rFonts w:cstheme="minorHAnsi"/>
        </w:rPr>
        <w:t xml:space="preserve"> terdiri dari material absolut yaitu eceng gondok untuk keseluruhan badan kedua produk, lonceng plastik untuk sumber bunyi-bunyian </w:t>
      </w:r>
      <w:r w:rsidR="0026693C">
        <w:rPr>
          <w:rFonts w:cstheme="minorHAnsi"/>
          <w:i/>
          <w:iCs/>
        </w:rPr>
        <w:t>baby mobile</w:t>
      </w:r>
      <w:r w:rsidR="0026693C">
        <w:rPr>
          <w:rFonts w:cstheme="minorHAnsi"/>
        </w:rPr>
        <w:t xml:space="preserve">, dan roda plastik untuk </w:t>
      </w:r>
      <w:r w:rsidR="0026693C">
        <w:rPr>
          <w:rFonts w:cstheme="minorHAnsi"/>
          <w:i/>
          <w:iCs/>
        </w:rPr>
        <w:t>toys storage</w:t>
      </w:r>
      <w:r w:rsidR="0026693C">
        <w:rPr>
          <w:rFonts w:cstheme="minorHAnsi"/>
        </w:rPr>
        <w:t xml:space="preserve">. Sedangkan material lain terdapat beberapa alternatif. Alternatif benang sebagai penggantung mainan pada </w:t>
      </w:r>
      <w:r w:rsidR="0026693C">
        <w:rPr>
          <w:rFonts w:cstheme="minorHAnsi"/>
          <w:i/>
          <w:iCs/>
        </w:rPr>
        <w:t>baby mobile</w:t>
      </w:r>
      <w:r w:rsidR="0026693C">
        <w:rPr>
          <w:rFonts w:cstheme="minorHAnsi"/>
        </w:rPr>
        <w:t xml:space="preserve"> antara lain benang wol, sutra, dan katun. Terakhir, alternatif kain pelapis dalam </w:t>
      </w:r>
      <w:r w:rsidR="0026693C">
        <w:rPr>
          <w:rFonts w:cstheme="minorHAnsi"/>
          <w:i/>
          <w:iCs/>
        </w:rPr>
        <w:t>toys storage</w:t>
      </w:r>
      <w:r w:rsidR="0026693C">
        <w:rPr>
          <w:rFonts w:cstheme="minorHAnsi"/>
        </w:rPr>
        <w:t xml:space="preserve"> antara lain kain linen, flanel, dan suede.</w:t>
      </w:r>
    </w:p>
    <w:p w:rsidR="000650AB" w:rsidRPr="000650AB" w:rsidRDefault="000650AB" w:rsidP="005C6D68">
      <w:pPr>
        <w:spacing w:after="0" w:line="240" w:lineRule="auto"/>
        <w:jc w:val="both"/>
        <w:rPr>
          <w:rFonts w:cstheme="minorHAnsi"/>
          <w:lang w:val="id-ID"/>
        </w:rPr>
      </w:pPr>
    </w:p>
    <w:p w:rsidR="0026693C" w:rsidRPr="000650AB" w:rsidRDefault="000650AB" w:rsidP="005C6D68">
      <w:pPr>
        <w:spacing w:after="0" w:line="240" w:lineRule="auto"/>
        <w:jc w:val="both"/>
        <w:rPr>
          <w:rFonts w:cstheme="minorHAnsi"/>
          <w:b/>
        </w:rPr>
      </w:pPr>
      <w:r w:rsidRPr="000650AB">
        <w:rPr>
          <w:rFonts w:cstheme="minorHAnsi"/>
          <w:b/>
          <w:lang w:val="id-ID"/>
        </w:rPr>
        <w:t xml:space="preserve">8. </w:t>
      </w:r>
      <w:r w:rsidRPr="000650AB">
        <w:rPr>
          <w:rFonts w:cstheme="minorHAnsi"/>
          <w:b/>
        </w:rPr>
        <w:t>Estetika</w:t>
      </w:r>
    </w:p>
    <w:p w:rsidR="0026693C" w:rsidRPr="00095366" w:rsidRDefault="000650AB" w:rsidP="005C6D68">
      <w:pPr>
        <w:spacing w:after="0" w:line="240" w:lineRule="auto"/>
        <w:jc w:val="both"/>
        <w:rPr>
          <w:rFonts w:cstheme="minorHAnsi"/>
        </w:rPr>
      </w:pPr>
      <w:r>
        <w:rPr>
          <w:rFonts w:cstheme="minorHAnsi"/>
          <w:lang w:val="id-ID"/>
        </w:rPr>
        <w:tab/>
      </w:r>
      <w:r w:rsidR="0026693C" w:rsidRPr="00095366">
        <w:rPr>
          <w:rFonts w:cstheme="minorHAnsi"/>
        </w:rPr>
        <w:t>Gaya Desain</w:t>
      </w:r>
      <w:r w:rsidR="0026693C">
        <w:rPr>
          <w:rFonts w:cstheme="minorHAnsi"/>
        </w:rPr>
        <w:t xml:space="preserve"> </w:t>
      </w:r>
      <w:r w:rsidR="0026693C" w:rsidRPr="00095366">
        <w:rPr>
          <w:rFonts w:cstheme="minorHAnsi"/>
        </w:rPr>
        <w:t xml:space="preserve">Bohemian memiliki karakteristik tidak teratur, namun dengan sentuhan desain </w:t>
      </w:r>
      <w:r w:rsidR="0026693C" w:rsidRPr="00095366">
        <w:rPr>
          <w:rFonts w:cstheme="minorHAnsi"/>
          <w:i/>
          <w:iCs/>
        </w:rPr>
        <w:t>vintage</w:t>
      </w:r>
      <w:r w:rsidR="0026693C" w:rsidRPr="00095366">
        <w:rPr>
          <w:rFonts w:cstheme="minorHAnsi"/>
        </w:rPr>
        <w:t xml:space="preserve"> atau etnik yang menggambarkan khas pengembara. Ciri khas desain bohemian yaitu penuh warna, dihiasi furnitur antik, unsur alam, dan aksesoris dinding</w:t>
      </w:r>
      <w:sdt>
        <w:sdtPr>
          <w:id w:val="2052264513"/>
          <w:citation/>
        </w:sdtPr>
        <w:sdtContent>
          <w:r w:rsidR="007267C8" w:rsidRPr="00095366">
            <w:rPr>
              <w:rFonts w:cstheme="minorHAnsi"/>
            </w:rPr>
            <w:fldChar w:fldCharType="begin"/>
          </w:r>
          <w:r w:rsidR="0026693C" w:rsidRPr="00095366">
            <w:rPr>
              <w:rFonts w:cstheme="minorHAnsi"/>
            </w:rPr>
            <w:instrText xml:space="preserve"> CITATION She20 \l 1033 </w:instrText>
          </w:r>
          <w:r w:rsidR="007267C8" w:rsidRPr="00095366">
            <w:rPr>
              <w:rFonts w:cstheme="minorHAnsi"/>
            </w:rPr>
            <w:fldChar w:fldCharType="separate"/>
          </w:r>
          <w:r w:rsidR="0026693C">
            <w:rPr>
              <w:rFonts w:cstheme="minorHAnsi"/>
              <w:noProof/>
            </w:rPr>
            <w:t xml:space="preserve"> </w:t>
          </w:r>
          <w:r w:rsidR="0026693C" w:rsidRPr="00791CF8">
            <w:rPr>
              <w:rFonts w:cstheme="minorHAnsi"/>
              <w:noProof/>
            </w:rPr>
            <w:t>[17]</w:t>
          </w:r>
          <w:r w:rsidR="007267C8" w:rsidRPr="00095366">
            <w:rPr>
              <w:rFonts w:cstheme="minorHAnsi"/>
            </w:rPr>
            <w:fldChar w:fldCharType="end"/>
          </w:r>
        </w:sdtContent>
      </w:sdt>
      <w:r w:rsidR="0026693C" w:rsidRPr="00095366">
        <w:rPr>
          <w:rFonts w:cstheme="minorHAnsi"/>
        </w:rPr>
        <w:t>. Gaya hidup Bohemian yang juga identik dengan apresiasi seni, membuat bahan seperti bahan rajut, bahan bermotif, dan bahan anyaman menjadi beberapa hal yang penting untuk dimasukkan sebagai ciri khas gaya Bohemian</w:t>
      </w:r>
      <w:sdt>
        <w:sdtPr>
          <w:id w:val="673845496"/>
          <w:citation/>
        </w:sdtPr>
        <w:sdtContent>
          <w:r w:rsidR="007267C8" w:rsidRPr="00095366">
            <w:rPr>
              <w:rFonts w:cstheme="minorHAnsi"/>
            </w:rPr>
            <w:fldChar w:fldCharType="begin"/>
          </w:r>
          <w:r w:rsidR="0026693C" w:rsidRPr="00095366">
            <w:rPr>
              <w:rFonts w:cstheme="minorHAnsi"/>
            </w:rPr>
            <w:instrText xml:space="preserve"> CITATION Rah201 \l 1033 </w:instrText>
          </w:r>
          <w:r w:rsidR="007267C8" w:rsidRPr="00095366">
            <w:rPr>
              <w:rFonts w:cstheme="minorHAnsi"/>
            </w:rPr>
            <w:fldChar w:fldCharType="separate"/>
          </w:r>
          <w:r w:rsidR="0026693C">
            <w:rPr>
              <w:rFonts w:cstheme="minorHAnsi"/>
              <w:noProof/>
            </w:rPr>
            <w:t xml:space="preserve"> </w:t>
          </w:r>
          <w:r w:rsidR="0026693C" w:rsidRPr="00791CF8">
            <w:rPr>
              <w:rFonts w:cstheme="minorHAnsi"/>
              <w:noProof/>
            </w:rPr>
            <w:t>[18]</w:t>
          </w:r>
          <w:r w:rsidR="007267C8" w:rsidRPr="00095366">
            <w:rPr>
              <w:rFonts w:cstheme="minorHAnsi"/>
            </w:rPr>
            <w:fldChar w:fldCharType="end"/>
          </w:r>
        </w:sdtContent>
      </w:sdt>
      <w:r w:rsidR="0026693C" w:rsidRPr="00095366">
        <w:rPr>
          <w:rFonts w:cstheme="minorHAnsi"/>
        </w:rPr>
        <w:t>.</w:t>
      </w:r>
    </w:p>
    <w:p w:rsidR="0026693C" w:rsidRDefault="000650AB" w:rsidP="005C6D68">
      <w:pPr>
        <w:spacing w:after="0" w:line="240" w:lineRule="auto"/>
        <w:jc w:val="both"/>
        <w:rPr>
          <w:rFonts w:cstheme="minorHAnsi"/>
          <w:lang w:val="id-ID"/>
        </w:rPr>
      </w:pPr>
      <w:r>
        <w:rPr>
          <w:rFonts w:cstheme="minorHAnsi"/>
          <w:lang w:val="id-ID"/>
        </w:rPr>
        <w:tab/>
      </w:r>
      <w:r w:rsidR="0026693C" w:rsidRPr="00095366">
        <w:rPr>
          <w:rFonts w:cstheme="minorHAnsi"/>
        </w:rPr>
        <w:t>Bentuk digolongkan menjadi 2 macam yaitu bentuk geometris dan non-geometris. Bentuk geometris bersifat kubistik dan silindris, sedangkan non-geometris lebih abstrak</w:t>
      </w:r>
      <w:sdt>
        <w:sdtPr>
          <w:id w:val="1847971852"/>
          <w:citation/>
        </w:sdtPr>
        <w:sdtContent>
          <w:r w:rsidR="007267C8" w:rsidRPr="00095366">
            <w:rPr>
              <w:rFonts w:cstheme="minorHAnsi"/>
            </w:rPr>
            <w:fldChar w:fldCharType="begin"/>
          </w:r>
          <w:r w:rsidR="0026693C" w:rsidRPr="00095366">
            <w:rPr>
              <w:rFonts w:cstheme="minorHAnsi"/>
            </w:rPr>
            <w:instrText xml:space="preserve">CITATION Pra21 \l 1033 </w:instrText>
          </w:r>
          <w:r w:rsidR="007267C8" w:rsidRPr="00095366">
            <w:rPr>
              <w:rFonts w:cstheme="minorHAnsi"/>
            </w:rPr>
            <w:fldChar w:fldCharType="separate"/>
          </w:r>
          <w:r w:rsidR="0026693C">
            <w:rPr>
              <w:rFonts w:cstheme="minorHAnsi"/>
              <w:noProof/>
            </w:rPr>
            <w:t xml:space="preserve"> </w:t>
          </w:r>
          <w:r w:rsidR="0026693C" w:rsidRPr="00791CF8">
            <w:rPr>
              <w:rFonts w:cstheme="minorHAnsi"/>
              <w:noProof/>
            </w:rPr>
            <w:t>[19]</w:t>
          </w:r>
          <w:r w:rsidR="007267C8" w:rsidRPr="00095366">
            <w:rPr>
              <w:rFonts w:cstheme="minorHAnsi"/>
            </w:rPr>
            <w:fldChar w:fldCharType="end"/>
          </w:r>
        </w:sdtContent>
      </w:sdt>
      <w:r w:rsidR="0026693C" w:rsidRPr="00095366">
        <w:rPr>
          <w:rFonts w:cstheme="minorHAnsi"/>
        </w:rPr>
        <w:t>.</w:t>
      </w:r>
      <w:r w:rsidR="0026693C">
        <w:rPr>
          <w:rFonts w:cstheme="minorHAnsi"/>
        </w:rPr>
        <w:t xml:space="preserve"> Pada u</w:t>
      </w:r>
      <w:r w:rsidR="0026693C" w:rsidRPr="00095366">
        <w:rPr>
          <w:rFonts w:cstheme="minorHAnsi"/>
        </w:rPr>
        <w:t>sia 0-6 tahun merupakan usia yang krusial dalam proses perkembangan otak anak, dimana warna ikut berperan penting untuk merangsang perkembangannya. Dengan warna, anak dapat mengekspresikan diri, lebih percaya diri, dan dapat meningkatkan kreativitas anak</w:t>
      </w:r>
      <w:sdt>
        <w:sdtPr>
          <w:id w:val="-2083668485"/>
          <w:citation/>
        </w:sdtPr>
        <w:sdtContent>
          <w:r w:rsidR="007267C8" w:rsidRPr="00095366">
            <w:rPr>
              <w:rFonts w:cstheme="minorHAnsi"/>
            </w:rPr>
            <w:fldChar w:fldCharType="begin"/>
          </w:r>
          <w:r w:rsidR="0026693C" w:rsidRPr="00095366">
            <w:rPr>
              <w:rFonts w:cstheme="minorHAnsi"/>
            </w:rPr>
            <w:instrText xml:space="preserve"> CITATION Nur181 \l 1033 </w:instrText>
          </w:r>
          <w:r w:rsidR="007267C8" w:rsidRPr="00095366">
            <w:rPr>
              <w:rFonts w:cstheme="minorHAnsi"/>
            </w:rPr>
            <w:fldChar w:fldCharType="separate"/>
          </w:r>
          <w:r w:rsidR="0026693C">
            <w:rPr>
              <w:rFonts w:cstheme="minorHAnsi"/>
              <w:noProof/>
            </w:rPr>
            <w:t xml:space="preserve"> </w:t>
          </w:r>
          <w:r w:rsidR="0026693C" w:rsidRPr="00791CF8">
            <w:rPr>
              <w:rFonts w:cstheme="minorHAnsi"/>
              <w:noProof/>
            </w:rPr>
            <w:t>[20]</w:t>
          </w:r>
          <w:r w:rsidR="007267C8" w:rsidRPr="00095366">
            <w:rPr>
              <w:rFonts w:cstheme="minorHAnsi"/>
            </w:rPr>
            <w:fldChar w:fldCharType="end"/>
          </w:r>
        </w:sdtContent>
      </w:sdt>
      <w:r w:rsidR="0026693C" w:rsidRPr="00095366">
        <w:rPr>
          <w:rFonts w:cstheme="minorHAnsi"/>
        </w:rPr>
        <w:t>.</w:t>
      </w:r>
    </w:p>
    <w:p w:rsidR="000650AB" w:rsidRPr="000650AB" w:rsidRDefault="000650AB" w:rsidP="005C6D68">
      <w:pPr>
        <w:spacing w:after="0" w:line="240" w:lineRule="auto"/>
        <w:jc w:val="both"/>
        <w:rPr>
          <w:rFonts w:cstheme="minorHAnsi"/>
          <w:lang w:val="id-ID"/>
        </w:rPr>
      </w:pPr>
    </w:p>
    <w:p w:rsidR="0026693C" w:rsidRDefault="0026693C" w:rsidP="005C6D68">
      <w:pPr>
        <w:spacing w:after="0" w:line="240" w:lineRule="auto"/>
        <w:jc w:val="both"/>
        <w:rPr>
          <w:b/>
          <w:bCs/>
          <w:sz w:val="24"/>
          <w:szCs w:val="24"/>
        </w:rPr>
      </w:pPr>
      <w:r>
        <w:rPr>
          <w:b/>
          <w:bCs/>
          <w:sz w:val="24"/>
          <w:szCs w:val="24"/>
        </w:rPr>
        <w:t>METODE PENELITIAN DESAIN</w:t>
      </w:r>
    </w:p>
    <w:p w:rsidR="0026693C" w:rsidRDefault="000650AB" w:rsidP="005C6D68">
      <w:pPr>
        <w:spacing w:after="0" w:line="240" w:lineRule="auto"/>
        <w:jc w:val="both"/>
        <w:rPr>
          <w:rFonts w:cstheme="minorHAnsi"/>
          <w:lang w:val="id-ID"/>
        </w:rPr>
      </w:pPr>
      <w:r>
        <w:rPr>
          <w:rFonts w:cstheme="minorHAnsi"/>
          <w:lang w:val="id-ID"/>
        </w:rPr>
        <w:tab/>
      </w:r>
      <w:r w:rsidR="0026693C">
        <w:rPr>
          <w:rFonts w:cstheme="minorHAnsi"/>
        </w:rPr>
        <w:t xml:space="preserve">Metode desain dari sisi pengguna yang digunakan adalah AEIOU, dijabarkan menjadi </w:t>
      </w:r>
      <w:r w:rsidR="0026693C">
        <w:rPr>
          <w:rFonts w:cstheme="minorHAnsi"/>
          <w:i/>
          <w:iCs/>
        </w:rPr>
        <w:t xml:space="preserve">Activities, Environment, Interactions, Object, </w:t>
      </w:r>
      <w:r w:rsidR="0026693C">
        <w:rPr>
          <w:rFonts w:cstheme="minorHAnsi"/>
        </w:rPr>
        <w:t xml:space="preserve">dan </w:t>
      </w:r>
      <w:r w:rsidR="0026693C">
        <w:rPr>
          <w:rFonts w:cstheme="minorHAnsi"/>
          <w:i/>
          <w:iCs/>
        </w:rPr>
        <w:t>Users</w:t>
      </w:r>
      <w:r w:rsidR="0026693C">
        <w:rPr>
          <w:rFonts w:cstheme="minorHAnsi"/>
        </w:rPr>
        <w:t xml:space="preserve">. </w:t>
      </w:r>
      <w:r w:rsidR="0026693C">
        <w:rPr>
          <w:rFonts w:cstheme="minorHAnsi"/>
          <w:i/>
          <w:iCs/>
        </w:rPr>
        <w:t>Activities</w:t>
      </w:r>
      <w:r w:rsidR="0026693C">
        <w:rPr>
          <w:rFonts w:cstheme="minorHAnsi"/>
        </w:rPr>
        <w:t xml:space="preserve"> diaplikasikan pada kegiatan pengguna sebelum menggunakan produk yaitu ketika anak bermain dan berbaring di kasur bayi, saat menggunakan produk yaitu ketika mencoba meraih produk dan memasukkan mainan ke dalam produk, dan setelah menggunakan produk yaitu ketika anak beristirahat. </w:t>
      </w:r>
      <w:r w:rsidR="0026693C">
        <w:rPr>
          <w:rFonts w:cstheme="minorHAnsi"/>
          <w:i/>
          <w:iCs/>
        </w:rPr>
        <w:t xml:space="preserve">Environment </w:t>
      </w:r>
      <w:r w:rsidR="0026693C">
        <w:rPr>
          <w:rFonts w:cstheme="minorHAnsi"/>
        </w:rPr>
        <w:t xml:space="preserve">atau lingkungan diaplikasikan pada keadaan sekitar atau suasana ketika menggunakan produk yaitu suara anak dan orang tua, suara gemerincing dari produk, mainan berserakan di lantai, dan suara berisik dari mainan dan produk yang digerakkan. </w:t>
      </w:r>
      <w:r w:rsidR="0026693C">
        <w:rPr>
          <w:rFonts w:cstheme="minorHAnsi"/>
          <w:i/>
          <w:iCs/>
        </w:rPr>
        <w:t xml:space="preserve">Interactions </w:t>
      </w:r>
      <w:r w:rsidR="0026693C">
        <w:rPr>
          <w:rFonts w:cstheme="minorHAnsi"/>
        </w:rPr>
        <w:t xml:space="preserve">diaplikasikan pada interaksi pengguna dengan produk yang digunakan mulai dari sikap menggunakan dan merawat produk hingga dampak positif pada anak untuk pengembangan kemampuan kognitif dan dampak positif psikologi pada orang tua yang menjadi tenang. </w:t>
      </w:r>
      <w:r w:rsidR="0026693C">
        <w:rPr>
          <w:rFonts w:cstheme="minorHAnsi"/>
          <w:i/>
          <w:iCs/>
        </w:rPr>
        <w:t>Objects</w:t>
      </w:r>
      <w:r w:rsidR="0026693C">
        <w:rPr>
          <w:rFonts w:cstheme="minorHAnsi"/>
        </w:rPr>
        <w:t xml:space="preserve"> diaplikasikan pada benda-benda sekitar yang berhubungan langsung dengan interaksi pengguna dengan produk seperti mainan, buku, gantungan, dan lampu. Terakhir yaitu </w:t>
      </w:r>
      <w:r w:rsidR="0026693C">
        <w:rPr>
          <w:rFonts w:cstheme="minorHAnsi"/>
          <w:i/>
          <w:iCs/>
        </w:rPr>
        <w:t>users</w:t>
      </w:r>
      <w:r w:rsidR="0026693C">
        <w:rPr>
          <w:rFonts w:cstheme="minorHAnsi"/>
        </w:rPr>
        <w:t xml:space="preserve"> diaplikasikan pada pengguna yang akan berhubungan dan menggunakan produk baik pengguna langsung yaitu balita usia 0-5 tahun laki-laki maupun perempuan dan pengguna tidak langsung yaitu orang tua atau orang dewasa lain yang ikut berinteraksi dengan pengguna langsung dan produk.</w:t>
      </w:r>
    </w:p>
    <w:p w:rsidR="000650AB" w:rsidRDefault="000650AB" w:rsidP="005C6D68">
      <w:pPr>
        <w:spacing w:after="0" w:line="240" w:lineRule="auto"/>
        <w:jc w:val="both"/>
        <w:rPr>
          <w:rFonts w:cstheme="minorHAnsi"/>
          <w:lang w:val="id-ID"/>
        </w:rPr>
      </w:pPr>
    </w:p>
    <w:p w:rsidR="004B7E42" w:rsidRPr="000650AB" w:rsidRDefault="004B7E42" w:rsidP="005C6D68">
      <w:pPr>
        <w:spacing w:after="0" w:line="240" w:lineRule="auto"/>
        <w:jc w:val="both"/>
        <w:rPr>
          <w:rFonts w:cstheme="minorHAnsi"/>
          <w:lang w:val="id-ID"/>
        </w:rPr>
      </w:pPr>
    </w:p>
    <w:p w:rsidR="0026693C" w:rsidRDefault="0026693C" w:rsidP="005C6D68">
      <w:pPr>
        <w:spacing w:after="0" w:line="240" w:lineRule="auto"/>
        <w:jc w:val="both"/>
        <w:rPr>
          <w:b/>
          <w:bCs/>
          <w:sz w:val="24"/>
          <w:szCs w:val="24"/>
        </w:rPr>
      </w:pPr>
      <w:r>
        <w:rPr>
          <w:b/>
          <w:bCs/>
          <w:sz w:val="24"/>
          <w:szCs w:val="24"/>
        </w:rPr>
        <w:lastRenderedPageBreak/>
        <w:t>ANALISIS DAN INTEPRETASI DATA</w:t>
      </w:r>
    </w:p>
    <w:p w:rsidR="0026693C" w:rsidRPr="000650AB" w:rsidRDefault="000650AB" w:rsidP="005C6D68">
      <w:pPr>
        <w:spacing w:after="0" w:line="240" w:lineRule="auto"/>
        <w:jc w:val="both"/>
        <w:rPr>
          <w:b/>
        </w:rPr>
      </w:pPr>
      <w:r w:rsidRPr="000650AB">
        <w:rPr>
          <w:b/>
          <w:lang w:val="id-ID"/>
        </w:rPr>
        <w:t xml:space="preserve">1. </w:t>
      </w:r>
      <w:r w:rsidRPr="000650AB">
        <w:rPr>
          <w:b/>
          <w:i/>
          <w:iCs/>
        </w:rPr>
        <w:t xml:space="preserve">In Depth Interview </w:t>
      </w:r>
      <w:r w:rsidRPr="000650AB">
        <w:rPr>
          <w:b/>
        </w:rPr>
        <w:t>(IDI)</w:t>
      </w:r>
    </w:p>
    <w:p w:rsidR="0026693C" w:rsidRDefault="000650AB" w:rsidP="005C6D68">
      <w:pPr>
        <w:spacing w:after="0" w:line="240" w:lineRule="auto"/>
        <w:jc w:val="both"/>
        <w:rPr>
          <w:rFonts w:cstheme="minorHAnsi"/>
          <w:lang w:val="id-ID"/>
        </w:rPr>
      </w:pPr>
      <w:r>
        <w:rPr>
          <w:rFonts w:cstheme="minorHAnsi"/>
          <w:lang w:val="id-ID"/>
        </w:rPr>
        <w:tab/>
      </w:r>
      <w:r w:rsidR="0026693C" w:rsidRPr="00936C39">
        <w:rPr>
          <w:rFonts w:cstheme="minorHAnsi"/>
        </w:rPr>
        <w:t xml:space="preserve">Setelah dilakukan </w:t>
      </w:r>
      <w:r w:rsidR="0026693C" w:rsidRPr="00596778">
        <w:rPr>
          <w:rFonts w:cstheme="minorHAnsi"/>
          <w:i/>
          <w:iCs/>
        </w:rPr>
        <w:t>In Depth Interview</w:t>
      </w:r>
      <w:r w:rsidR="0026693C" w:rsidRPr="00596778">
        <w:rPr>
          <w:rFonts w:cstheme="minorHAnsi"/>
        </w:rPr>
        <w:t xml:space="preserve"> (IDI) dilakukan pada pemilik usaha kerajinan tangan eceng gondo</w:t>
      </w:r>
      <w:r w:rsidR="0026693C">
        <w:rPr>
          <w:rFonts w:cstheme="minorHAnsi"/>
        </w:rPr>
        <w:t>k</w:t>
      </w:r>
      <w:r w:rsidR="0026693C" w:rsidRPr="00936C39">
        <w:rPr>
          <w:rFonts w:cstheme="minorHAnsi"/>
        </w:rPr>
        <w:t>, didapat hasil sintesis</w:t>
      </w:r>
      <w:r w:rsidR="0026693C">
        <w:rPr>
          <w:rFonts w:cstheme="minorHAnsi"/>
        </w:rPr>
        <w:t xml:space="preserve"> yaitu m</w:t>
      </w:r>
      <w:r w:rsidR="0026693C" w:rsidRPr="00777A3A">
        <w:rPr>
          <w:rFonts w:cstheme="minorHAnsi"/>
        </w:rPr>
        <w:t>embeli material dapat lebih efektif daripada mencari dan mengambil sendiri yang akan menghabiskan banyak waktu dan energi</w:t>
      </w:r>
      <w:r w:rsidR="0026693C">
        <w:rPr>
          <w:rFonts w:cstheme="minorHAnsi"/>
        </w:rPr>
        <w:t>, t</w:t>
      </w:r>
      <w:r w:rsidR="0026693C" w:rsidRPr="00777A3A">
        <w:rPr>
          <w:rFonts w:cstheme="minorHAnsi"/>
        </w:rPr>
        <w:t>erdapat alat cetakan yang menjadi alat bantu produksi</w:t>
      </w:r>
      <w:r w:rsidR="0026693C">
        <w:rPr>
          <w:rFonts w:cstheme="minorHAnsi"/>
        </w:rPr>
        <w:t>, b</w:t>
      </w:r>
      <w:r w:rsidR="0026693C" w:rsidRPr="00777A3A">
        <w:rPr>
          <w:rFonts w:cstheme="minorHAnsi"/>
        </w:rPr>
        <w:t>erbagai macam produk yang dapat dihasilkan dari pengolahan eceng gondok serta dengan memanfaatkan lebih dari 1 bagian tanaman eceng gondok</w:t>
      </w:r>
      <w:r w:rsidR="0026693C">
        <w:rPr>
          <w:rFonts w:cstheme="minorHAnsi"/>
        </w:rPr>
        <w:t>, t</w:t>
      </w:r>
      <w:r w:rsidR="0026693C" w:rsidRPr="00777A3A">
        <w:rPr>
          <w:rFonts w:cstheme="minorHAnsi"/>
        </w:rPr>
        <w:t>idak harus mengandalkan hanya dari eceng gondok, tapi bisa menggunakan material lain untuk menghasilkan produk terbaik</w:t>
      </w:r>
      <w:r w:rsidR="0026693C">
        <w:rPr>
          <w:rFonts w:cstheme="minorHAnsi"/>
        </w:rPr>
        <w:t>, l</w:t>
      </w:r>
      <w:r w:rsidR="0026693C" w:rsidRPr="00777A3A">
        <w:rPr>
          <w:rFonts w:cstheme="minorHAnsi"/>
        </w:rPr>
        <w:t>ama produksi berdasarkan jenis dan ukuran produk</w:t>
      </w:r>
      <w:r w:rsidR="0026693C">
        <w:rPr>
          <w:rFonts w:cstheme="minorHAnsi"/>
        </w:rPr>
        <w:t>, p</w:t>
      </w:r>
      <w:r w:rsidR="0026693C" w:rsidRPr="00777A3A">
        <w:rPr>
          <w:rFonts w:cstheme="minorHAnsi"/>
        </w:rPr>
        <w:t>endapatan tidak selalu stabil karena hanya bergantung dari banyaknya pesanan yang diterima dari promosi mulut ke mulut</w:t>
      </w:r>
      <w:r w:rsidR="0026693C">
        <w:rPr>
          <w:rFonts w:cstheme="minorHAnsi"/>
        </w:rPr>
        <w:t>, b</w:t>
      </w:r>
      <w:r w:rsidR="0026693C" w:rsidRPr="00777A3A">
        <w:rPr>
          <w:rFonts w:cstheme="minorHAnsi"/>
        </w:rPr>
        <w:t>iaya produksi dari segi material termasuk murah</w:t>
      </w:r>
      <w:r w:rsidR="0026693C">
        <w:rPr>
          <w:rFonts w:cstheme="minorHAnsi"/>
        </w:rPr>
        <w:t>, p</w:t>
      </w:r>
      <w:r w:rsidR="0026693C" w:rsidRPr="00777A3A">
        <w:rPr>
          <w:rFonts w:cstheme="minorHAnsi"/>
        </w:rPr>
        <w:t xml:space="preserve">roduk yang fungsional lebih digemari masyarakat termasuk produk jenis </w:t>
      </w:r>
      <w:r w:rsidR="0026693C" w:rsidRPr="00777A3A">
        <w:rPr>
          <w:rFonts w:cstheme="minorHAnsi"/>
          <w:i/>
          <w:iCs/>
        </w:rPr>
        <w:t>2in1</w:t>
      </w:r>
      <w:r w:rsidR="0026693C">
        <w:rPr>
          <w:rFonts w:cstheme="minorHAnsi"/>
        </w:rPr>
        <w:t>, b</w:t>
      </w:r>
      <w:r w:rsidR="0026693C" w:rsidRPr="00777A3A">
        <w:rPr>
          <w:rFonts w:cstheme="minorHAnsi"/>
        </w:rPr>
        <w:t xml:space="preserve">erdasarkan produk yang akhir-akhir ini terjual, produk-produk besar seperti furnitur dan </w:t>
      </w:r>
      <w:r w:rsidR="0026693C" w:rsidRPr="00777A3A">
        <w:rPr>
          <w:rFonts w:cstheme="minorHAnsi"/>
          <w:i/>
          <w:iCs/>
        </w:rPr>
        <w:t>home décor</w:t>
      </w:r>
      <w:r w:rsidR="0026693C" w:rsidRPr="00777A3A">
        <w:rPr>
          <w:rFonts w:cstheme="minorHAnsi"/>
        </w:rPr>
        <w:t xml:space="preserve"> menjadi sebuah tren</w:t>
      </w:r>
      <w:r w:rsidR="0026693C">
        <w:rPr>
          <w:rFonts w:cstheme="minorHAnsi"/>
        </w:rPr>
        <w:t>, dan k</w:t>
      </w:r>
      <w:r w:rsidR="0026693C" w:rsidRPr="00777A3A">
        <w:rPr>
          <w:rFonts w:cstheme="minorHAnsi"/>
        </w:rPr>
        <w:t>eadaan pandemi tidak berpengaruh banyak, namun tetap saja pendapatan tidak stabil.</w:t>
      </w:r>
    </w:p>
    <w:p w:rsidR="000650AB" w:rsidRPr="000650AB" w:rsidRDefault="000650AB" w:rsidP="005C6D68">
      <w:pPr>
        <w:spacing w:after="0" w:line="240" w:lineRule="auto"/>
        <w:jc w:val="both"/>
        <w:rPr>
          <w:rFonts w:cstheme="minorHAnsi"/>
          <w:lang w:val="id-ID"/>
        </w:rPr>
      </w:pPr>
    </w:p>
    <w:p w:rsidR="0026693C" w:rsidRPr="000650AB" w:rsidRDefault="000650AB" w:rsidP="005C6D68">
      <w:pPr>
        <w:spacing w:after="0" w:line="240" w:lineRule="auto"/>
        <w:jc w:val="both"/>
        <w:rPr>
          <w:b/>
        </w:rPr>
      </w:pPr>
      <w:r w:rsidRPr="000650AB">
        <w:rPr>
          <w:b/>
          <w:lang w:val="id-ID"/>
        </w:rPr>
        <w:t>2.</w:t>
      </w:r>
      <w:r w:rsidR="0026693C" w:rsidRPr="000650AB">
        <w:rPr>
          <w:b/>
        </w:rPr>
        <w:t xml:space="preserve"> </w:t>
      </w:r>
      <w:r w:rsidRPr="000650AB">
        <w:rPr>
          <w:b/>
        </w:rPr>
        <w:t>Aspek Desain</w:t>
      </w:r>
    </w:p>
    <w:p w:rsidR="0026693C" w:rsidRDefault="000650AB" w:rsidP="005C6D68">
      <w:pPr>
        <w:spacing w:after="0" w:line="240" w:lineRule="auto"/>
        <w:jc w:val="both"/>
      </w:pPr>
      <w:r>
        <w:rPr>
          <w:lang w:val="id-ID"/>
        </w:rPr>
        <w:tab/>
      </w:r>
      <w:r w:rsidR="0026693C">
        <w:t>Aspek ergonomi yang ditekankan adalah kenyamanan (</w:t>
      </w:r>
      <w:r w:rsidR="0026693C">
        <w:rPr>
          <w:i/>
          <w:iCs/>
        </w:rPr>
        <w:t>comfortability</w:t>
      </w:r>
      <w:r w:rsidR="0026693C">
        <w:t xml:space="preserve">), dimana produk yang dirancang adalah untuk balita sehingga permukaan dan teknis akses penggunaannya harus ramah sentuhan dan pergerakan anak. Maka dari itu produk </w:t>
      </w:r>
      <w:r w:rsidR="0026693C">
        <w:rPr>
          <w:i/>
          <w:iCs/>
        </w:rPr>
        <w:t xml:space="preserve">baby mobile </w:t>
      </w:r>
      <w:r w:rsidR="0026693C">
        <w:t xml:space="preserve">akan dibentuk dengan anyam yang lebih lebar dan halus untuk mainannya, lalu </w:t>
      </w:r>
      <w:r w:rsidR="0026693C">
        <w:rPr>
          <w:i/>
          <w:iCs/>
        </w:rPr>
        <w:t>toys storage</w:t>
      </w:r>
      <w:r w:rsidR="0026693C">
        <w:t xml:space="preserve"> akan dilapisi kain serta bagian mulut akan dibuat miring untuk mengurangi intensitas anak membungkuk ketika meraih mainan di dalamnya.</w:t>
      </w:r>
    </w:p>
    <w:p w:rsidR="0026693C" w:rsidRDefault="000650AB" w:rsidP="005C6D68">
      <w:pPr>
        <w:spacing w:after="0" w:line="240" w:lineRule="auto"/>
        <w:jc w:val="both"/>
      </w:pPr>
      <w:r>
        <w:rPr>
          <w:lang w:val="id-ID"/>
        </w:rPr>
        <w:tab/>
      </w:r>
      <w:r w:rsidR="0026693C">
        <w:t xml:space="preserve">Aspek rupa yang pertama adalah estetika dimana akan diambil gaya bohemian. Kemudian ada aspek warna yang disesuaikan dengan gaya bohemian yaitu kombinasi dari warna </w:t>
      </w:r>
      <w:r w:rsidR="0026693C">
        <w:rPr>
          <w:i/>
          <w:iCs/>
        </w:rPr>
        <w:t>earth tone</w:t>
      </w:r>
      <w:r w:rsidR="0026693C">
        <w:t xml:space="preserve"> yaitu jingga, hijau, dan </w:t>
      </w:r>
      <w:r w:rsidR="0026693C">
        <w:rPr>
          <w:i/>
          <w:iCs/>
        </w:rPr>
        <w:t>beige</w:t>
      </w:r>
      <w:r w:rsidR="0026693C">
        <w:t>. Aspek bentuk yang digunakan adalah desain organis yang didasari dari alam untuk lebih menarik perhatian balita. Terakhir, aspek tekstur akan disesuaikan dengan tekstur asli anyaman yaitu tekstur nyata.</w:t>
      </w:r>
    </w:p>
    <w:p w:rsidR="0026693C" w:rsidRDefault="000650AB" w:rsidP="005C6D68">
      <w:pPr>
        <w:spacing w:after="0" w:line="240" w:lineRule="auto"/>
        <w:jc w:val="both"/>
        <w:rPr>
          <w:rFonts w:cstheme="minorHAnsi"/>
          <w:lang w:val="id-ID"/>
        </w:rPr>
      </w:pPr>
      <w:r>
        <w:rPr>
          <w:lang w:val="id-ID"/>
        </w:rPr>
        <w:tab/>
      </w:r>
      <w:r w:rsidR="0026693C">
        <w:t xml:space="preserve">Aspek material yang akan dibahas adalah material yang akan dipilih dari beberapa alternatif. </w:t>
      </w:r>
      <w:r w:rsidR="0026693C">
        <w:rPr>
          <w:rFonts w:cstheme="minorHAnsi"/>
        </w:rPr>
        <w:t>M</w:t>
      </w:r>
      <w:r w:rsidR="0026693C" w:rsidRPr="00883BAC">
        <w:rPr>
          <w:rFonts w:cstheme="minorHAnsi"/>
        </w:rPr>
        <w:t xml:space="preserve">aterial benang yang akan digunakan pada </w:t>
      </w:r>
      <w:r w:rsidR="0026693C" w:rsidRPr="00883BAC">
        <w:rPr>
          <w:rFonts w:cstheme="minorHAnsi"/>
          <w:i/>
          <w:iCs/>
        </w:rPr>
        <w:t>baby mobile</w:t>
      </w:r>
      <w:r w:rsidR="0026693C" w:rsidRPr="00883BAC">
        <w:rPr>
          <w:rFonts w:cstheme="minorHAnsi"/>
        </w:rPr>
        <w:t xml:space="preserve"> adalah benang katun yang unggul pada aspek kekuatan, dan keamanan serta kenyamanan untuk anak.</w:t>
      </w:r>
      <w:r w:rsidR="0026693C">
        <w:rPr>
          <w:rFonts w:cstheme="minorHAnsi"/>
        </w:rPr>
        <w:t xml:space="preserve"> M</w:t>
      </w:r>
      <w:r w:rsidR="0026693C" w:rsidRPr="00883BAC">
        <w:rPr>
          <w:rFonts w:cstheme="minorHAnsi"/>
        </w:rPr>
        <w:t xml:space="preserve">aterial kain </w:t>
      </w:r>
      <w:r w:rsidR="0026693C">
        <w:rPr>
          <w:rFonts w:cstheme="minorHAnsi"/>
        </w:rPr>
        <w:t xml:space="preserve">pelapis </w:t>
      </w:r>
      <w:r w:rsidR="0026693C" w:rsidRPr="00883BAC">
        <w:rPr>
          <w:rFonts w:cstheme="minorHAnsi"/>
        </w:rPr>
        <w:t xml:space="preserve">yang akan digunakan </w:t>
      </w:r>
      <w:r w:rsidR="0026693C">
        <w:rPr>
          <w:rFonts w:cstheme="minorHAnsi"/>
        </w:rPr>
        <w:t xml:space="preserve">pada </w:t>
      </w:r>
      <w:r w:rsidR="0026693C" w:rsidRPr="00883BAC">
        <w:rPr>
          <w:rFonts w:cstheme="minorHAnsi"/>
          <w:i/>
          <w:iCs/>
        </w:rPr>
        <w:t>toys storage</w:t>
      </w:r>
      <w:r w:rsidR="0026693C" w:rsidRPr="00883BAC">
        <w:rPr>
          <w:rFonts w:cstheme="minorHAnsi"/>
        </w:rPr>
        <w:t xml:space="preserve"> adalah kain </w:t>
      </w:r>
      <w:r w:rsidR="0026693C">
        <w:rPr>
          <w:rFonts w:cstheme="minorHAnsi"/>
        </w:rPr>
        <w:t>flanel</w:t>
      </w:r>
      <w:r w:rsidR="0026693C" w:rsidRPr="00883BAC">
        <w:rPr>
          <w:rFonts w:cstheme="minorHAnsi"/>
        </w:rPr>
        <w:t xml:space="preserve"> yang unggul pada aspek kekuatan, keamanan serta kenyamanan untuk anak</w:t>
      </w:r>
      <w:r w:rsidR="0026693C">
        <w:rPr>
          <w:rFonts w:cstheme="minorHAnsi"/>
        </w:rPr>
        <w:t>,</w:t>
      </w:r>
      <w:r w:rsidR="0026693C" w:rsidRPr="00883BAC">
        <w:rPr>
          <w:rFonts w:cstheme="minorHAnsi"/>
        </w:rPr>
        <w:t xml:space="preserve"> dan kemudahan proses produksi.</w:t>
      </w:r>
    </w:p>
    <w:p w:rsidR="000650AB" w:rsidRPr="000650AB" w:rsidRDefault="000650AB" w:rsidP="005C6D68">
      <w:pPr>
        <w:spacing w:after="0" w:line="240" w:lineRule="auto"/>
        <w:jc w:val="both"/>
        <w:rPr>
          <w:lang w:val="id-ID"/>
        </w:rPr>
      </w:pPr>
    </w:p>
    <w:p w:rsidR="0026693C" w:rsidRPr="000650AB" w:rsidRDefault="000650AB" w:rsidP="005C6D68">
      <w:pPr>
        <w:spacing w:after="0" w:line="240" w:lineRule="auto"/>
        <w:jc w:val="both"/>
        <w:rPr>
          <w:b/>
        </w:rPr>
      </w:pPr>
      <w:r w:rsidRPr="000650AB">
        <w:rPr>
          <w:b/>
          <w:lang w:val="id-ID"/>
        </w:rPr>
        <w:t xml:space="preserve">3. </w:t>
      </w:r>
      <w:r w:rsidRPr="000650AB">
        <w:rPr>
          <w:b/>
        </w:rPr>
        <w:t>Konsep Desain</w:t>
      </w:r>
    </w:p>
    <w:p w:rsidR="0026693C" w:rsidRDefault="000650AB" w:rsidP="005C6D68">
      <w:pPr>
        <w:tabs>
          <w:tab w:val="left" w:pos="450"/>
          <w:tab w:val="left" w:pos="810"/>
        </w:tabs>
        <w:spacing w:after="0" w:line="240" w:lineRule="auto"/>
        <w:jc w:val="both"/>
        <w:rPr>
          <w:rFonts w:cstheme="minorHAnsi"/>
        </w:rPr>
      </w:pPr>
      <w:r>
        <w:rPr>
          <w:rFonts w:cstheme="minorHAnsi"/>
          <w:lang w:val="id-ID"/>
        </w:rPr>
        <w:tab/>
      </w:r>
      <w:r w:rsidR="0026693C" w:rsidRPr="00A1168C">
        <w:rPr>
          <w:rFonts w:cstheme="minorHAnsi"/>
        </w:rPr>
        <w:t xml:space="preserve">Produk </w:t>
      </w:r>
      <w:r w:rsidR="0026693C" w:rsidRPr="00A1168C">
        <w:rPr>
          <w:rFonts w:cstheme="minorHAnsi"/>
          <w:i/>
          <w:iCs/>
        </w:rPr>
        <w:t xml:space="preserve">Baby Mobile </w:t>
      </w:r>
      <w:r w:rsidR="0026693C" w:rsidRPr="00A1168C">
        <w:rPr>
          <w:rFonts w:cstheme="minorHAnsi"/>
        </w:rPr>
        <w:t xml:space="preserve">dengan sebutan produk yaitu KEFI </w:t>
      </w:r>
      <w:r w:rsidR="0026693C" w:rsidRPr="00A1168C">
        <w:rPr>
          <w:rFonts w:cstheme="minorHAnsi"/>
          <w:i/>
          <w:iCs/>
        </w:rPr>
        <w:t xml:space="preserve">Baby Mobile </w:t>
      </w:r>
      <w:r w:rsidR="0026693C" w:rsidRPr="00A1168C">
        <w:rPr>
          <w:rFonts w:cstheme="minorHAnsi"/>
        </w:rPr>
        <w:t xml:space="preserve">termasuk dalam kelas 21 : </w:t>
      </w:r>
      <w:r w:rsidR="0026693C" w:rsidRPr="00A1168C">
        <w:rPr>
          <w:rFonts w:cstheme="minorHAnsi"/>
          <w:i/>
          <w:iCs/>
        </w:rPr>
        <w:t>Games, Toys, Tents and Sports Goods</w:t>
      </w:r>
      <w:r w:rsidR="0026693C" w:rsidRPr="00A1168C">
        <w:rPr>
          <w:rFonts w:cstheme="minorHAnsi"/>
        </w:rPr>
        <w:t xml:space="preserve"> dan kategori 21-01 </w:t>
      </w:r>
      <w:r w:rsidR="0026693C" w:rsidRPr="00A1168C">
        <w:rPr>
          <w:rFonts w:cstheme="minorHAnsi"/>
          <w:i/>
          <w:iCs/>
        </w:rPr>
        <w:t>Games and Toys</w:t>
      </w:r>
      <w:r w:rsidR="0026693C" w:rsidRPr="00A1168C">
        <w:rPr>
          <w:rFonts w:cstheme="minorHAnsi"/>
        </w:rPr>
        <w:t xml:space="preserve">. KEFI </w:t>
      </w:r>
      <w:r w:rsidR="0026693C" w:rsidRPr="00A1168C">
        <w:rPr>
          <w:rFonts w:cstheme="minorHAnsi"/>
          <w:i/>
          <w:iCs/>
        </w:rPr>
        <w:t>Baby Mobile</w:t>
      </w:r>
      <w:r w:rsidR="0026693C" w:rsidRPr="00A1168C">
        <w:rPr>
          <w:rFonts w:cstheme="minorHAnsi"/>
        </w:rPr>
        <w:t xml:space="preserve"> berdimensi 400 mm x 200 mm x 200 mm. Keunggulan dari KEFI </w:t>
      </w:r>
      <w:r w:rsidR="0026693C" w:rsidRPr="00A1168C">
        <w:rPr>
          <w:rFonts w:cstheme="minorHAnsi"/>
          <w:i/>
          <w:iCs/>
        </w:rPr>
        <w:t>Baby Mobile</w:t>
      </w:r>
      <w:r w:rsidR="0026693C" w:rsidRPr="00A1168C">
        <w:rPr>
          <w:rFonts w:cstheme="minorHAnsi"/>
        </w:rPr>
        <w:t xml:space="preserve"> yaitu estetika dari gaya desain Bohemian, aman dan nyaman untuk anak karena terdapat kombinasi material ramah sentuhan, serta memberi sentuhan aspek ramah lingkungan untuk membentuk gaya hidup baru dan kebiasaan baik sejak dini untuk anak.</w:t>
      </w:r>
    </w:p>
    <w:p w:rsidR="004B7E42" w:rsidRDefault="000650AB" w:rsidP="005C6D68">
      <w:pPr>
        <w:tabs>
          <w:tab w:val="left" w:pos="450"/>
          <w:tab w:val="left" w:pos="810"/>
        </w:tabs>
        <w:spacing w:after="0" w:line="240" w:lineRule="auto"/>
        <w:jc w:val="both"/>
        <w:rPr>
          <w:rFonts w:cstheme="minorHAnsi"/>
          <w:lang w:val="id-ID"/>
        </w:rPr>
      </w:pPr>
      <w:r>
        <w:rPr>
          <w:rFonts w:cstheme="minorHAnsi"/>
          <w:lang w:val="id-ID"/>
        </w:rPr>
        <w:tab/>
      </w:r>
      <w:r w:rsidR="0026693C" w:rsidRPr="00B71763">
        <w:rPr>
          <w:rFonts w:cstheme="minorHAnsi"/>
        </w:rPr>
        <w:t xml:space="preserve">Produk </w:t>
      </w:r>
      <w:r w:rsidR="0026693C" w:rsidRPr="00B71763">
        <w:rPr>
          <w:rFonts w:cstheme="minorHAnsi"/>
          <w:i/>
          <w:iCs/>
        </w:rPr>
        <w:t xml:space="preserve">Toys Storage </w:t>
      </w:r>
      <w:r w:rsidR="0026693C" w:rsidRPr="00B71763">
        <w:rPr>
          <w:rFonts w:cstheme="minorHAnsi"/>
        </w:rPr>
        <w:t xml:space="preserve">dengan sebutan produk yaitu KEFI </w:t>
      </w:r>
      <w:r w:rsidR="0026693C" w:rsidRPr="00B71763">
        <w:rPr>
          <w:rFonts w:cstheme="minorHAnsi"/>
          <w:i/>
          <w:iCs/>
        </w:rPr>
        <w:t xml:space="preserve">Toys Storage </w:t>
      </w:r>
      <w:r w:rsidR="0026693C" w:rsidRPr="00B71763">
        <w:rPr>
          <w:rFonts w:cstheme="minorHAnsi"/>
        </w:rPr>
        <w:t xml:space="preserve">termasuk dalam kelas 6 : </w:t>
      </w:r>
      <w:r w:rsidR="0026693C" w:rsidRPr="00B71763">
        <w:rPr>
          <w:rFonts w:cstheme="minorHAnsi"/>
          <w:i/>
          <w:iCs/>
        </w:rPr>
        <w:t>Furnishing</w:t>
      </w:r>
      <w:r w:rsidR="0026693C" w:rsidRPr="00B71763">
        <w:rPr>
          <w:rFonts w:cstheme="minorHAnsi"/>
        </w:rPr>
        <w:t xml:space="preserve"> dan kategori </w:t>
      </w:r>
      <w:r w:rsidR="0026693C" w:rsidRPr="00B71763">
        <w:rPr>
          <w:rFonts w:cstheme="minorHAnsi"/>
          <w:i/>
          <w:iCs/>
        </w:rPr>
        <w:t xml:space="preserve"> </w:t>
      </w:r>
      <w:r w:rsidR="0026693C" w:rsidRPr="00B71763">
        <w:rPr>
          <w:rFonts w:cstheme="minorHAnsi"/>
        </w:rPr>
        <w:t xml:space="preserve">06-04 : </w:t>
      </w:r>
      <w:r w:rsidR="0026693C" w:rsidRPr="00B71763">
        <w:rPr>
          <w:rFonts w:cstheme="minorHAnsi"/>
          <w:i/>
          <w:iCs/>
        </w:rPr>
        <w:t>Storage Furniture</w:t>
      </w:r>
      <w:r w:rsidR="0026693C" w:rsidRPr="00B71763">
        <w:rPr>
          <w:rFonts w:cstheme="minorHAnsi"/>
        </w:rPr>
        <w:t xml:space="preserve">. KEFI </w:t>
      </w:r>
      <w:r w:rsidR="0026693C" w:rsidRPr="00B71763">
        <w:rPr>
          <w:rFonts w:cstheme="minorHAnsi"/>
          <w:i/>
          <w:iCs/>
        </w:rPr>
        <w:t xml:space="preserve">Toys Storage </w:t>
      </w:r>
      <w:r w:rsidR="0026693C" w:rsidRPr="00B71763">
        <w:rPr>
          <w:rFonts w:cstheme="minorHAnsi"/>
        </w:rPr>
        <w:t xml:space="preserve">berdimensi 500 mm x 450 mm x 300 mm. Keunggulan dari KEFI </w:t>
      </w:r>
      <w:r w:rsidR="0026693C" w:rsidRPr="00B71763">
        <w:rPr>
          <w:rFonts w:cstheme="minorHAnsi"/>
          <w:i/>
          <w:iCs/>
        </w:rPr>
        <w:t xml:space="preserve">Toys Storage </w:t>
      </w:r>
      <w:r w:rsidR="0026693C" w:rsidRPr="00B71763">
        <w:rPr>
          <w:rFonts w:cstheme="minorHAnsi"/>
        </w:rPr>
        <w:t>yaitu estetika dari gaya desain Bohemian, memiliki roda untuk memudahkan ketika  produk dipindahkan juga dapat menjadi media permainan untuk anak, aman dan nyaman untuk anak karena terdapat kombinasi material ramah sentuhan, dan memberi sentuhan aspek ramah lingkungan untuk membentuk gaya hidup baru dan kebiasaan baik sejak dini untuk anak.</w:t>
      </w:r>
    </w:p>
    <w:p w:rsidR="004B7E42" w:rsidRDefault="004B7E42" w:rsidP="005C6D68">
      <w:pPr>
        <w:tabs>
          <w:tab w:val="left" w:pos="450"/>
          <w:tab w:val="left" w:pos="810"/>
        </w:tabs>
        <w:spacing w:after="0" w:line="240" w:lineRule="auto"/>
        <w:jc w:val="both"/>
        <w:rPr>
          <w:rFonts w:cstheme="minorHAnsi"/>
          <w:lang w:val="id-ID"/>
        </w:rPr>
      </w:pPr>
    </w:p>
    <w:p w:rsidR="004B7E42" w:rsidRDefault="004B7E42" w:rsidP="005C6D68">
      <w:pPr>
        <w:tabs>
          <w:tab w:val="left" w:pos="450"/>
          <w:tab w:val="left" w:pos="810"/>
        </w:tabs>
        <w:spacing w:after="0" w:line="240" w:lineRule="auto"/>
        <w:jc w:val="both"/>
        <w:rPr>
          <w:rFonts w:cstheme="minorHAnsi"/>
          <w:lang w:val="id-ID"/>
        </w:rPr>
      </w:pPr>
    </w:p>
    <w:p w:rsidR="004B7E42" w:rsidRDefault="004B7E42" w:rsidP="005C6D68">
      <w:pPr>
        <w:tabs>
          <w:tab w:val="left" w:pos="450"/>
          <w:tab w:val="left" w:pos="810"/>
        </w:tabs>
        <w:spacing w:after="0" w:line="240" w:lineRule="auto"/>
        <w:jc w:val="both"/>
        <w:rPr>
          <w:rFonts w:cstheme="minorHAnsi"/>
          <w:lang w:val="id-ID"/>
        </w:rPr>
      </w:pPr>
    </w:p>
    <w:p w:rsidR="004B7E42" w:rsidRPr="000650AB" w:rsidRDefault="004B7E42" w:rsidP="005C6D68">
      <w:pPr>
        <w:tabs>
          <w:tab w:val="left" w:pos="450"/>
          <w:tab w:val="left" w:pos="810"/>
        </w:tabs>
        <w:spacing w:after="0" w:line="240" w:lineRule="auto"/>
        <w:jc w:val="both"/>
        <w:rPr>
          <w:rFonts w:cstheme="minorHAnsi"/>
          <w:lang w:val="id-ID"/>
        </w:rPr>
      </w:pPr>
    </w:p>
    <w:p w:rsidR="0026693C" w:rsidRPr="000650AB" w:rsidRDefault="000650AB" w:rsidP="005C6D68">
      <w:pPr>
        <w:spacing w:after="0" w:line="240" w:lineRule="auto"/>
        <w:jc w:val="both"/>
        <w:rPr>
          <w:b/>
        </w:rPr>
      </w:pPr>
      <w:r w:rsidRPr="000650AB">
        <w:rPr>
          <w:b/>
          <w:lang w:val="id-ID"/>
        </w:rPr>
        <w:lastRenderedPageBreak/>
        <w:t>4.</w:t>
      </w:r>
      <w:r w:rsidRPr="000650AB">
        <w:rPr>
          <w:b/>
        </w:rPr>
        <w:t>Desain Akhir</w:t>
      </w:r>
    </w:p>
    <w:p w:rsidR="0026693C" w:rsidRDefault="000650AB" w:rsidP="005C6D68">
      <w:pPr>
        <w:spacing w:after="0" w:line="240" w:lineRule="auto"/>
        <w:jc w:val="both"/>
        <w:rPr>
          <w:lang w:val="id-ID"/>
        </w:rPr>
      </w:pPr>
      <w:r>
        <w:rPr>
          <w:lang w:val="id-ID"/>
        </w:rPr>
        <w:tab/>
      </w:r>
      <w:r w:rsidR="0026693C">
        <w:t xml:space="preserve">Desain akhir dari perancangan produk terdiri dari beberapa proses yaitu alternatif desain, studi model, desain final, dan </w:t>
      </w:r>
      <w:r w:rsidR="0026693C">
        <w:rPr>
          <w:i/>
          <w:iCs/>
        </w:rPr>
        <w:t>prototype</w:t>
      </w:r>
      <w:r w:rsidR="0026693C">
        <w:t xml:space="preserve">. Alternatif desain dari sketsa berwarna yang terdiri dari 3 desain </w:t>
      </w:r>
      <w:r w:rsidR="0026693C">
        <w:rPr>
          <w:i/>
          <w:iCs/>
        </w:rPr>
        <w:t>baby mobile</w:t>
      </w:r>
      <w:r w:rsidR="0026693C">
        <w:t xml:space="preserve"> dan 3 desain </w:t>
      </w:r>
      <w:r w:rsidR="0026693C">
        <w:rPr>
          <w:i/>
          <w:iCs/>
        </w:rPr>
        <w:t>toys storage</w:t>
      </w:r>
      <w:r w:rsidR="0026693C">
        <w:t>.</w:t>
      </w:r>
    </w:p>
    <w:p w:rsidR="005C6D68" w:rsidRPr="005C6D68" w:rsidRDefault="005C6D68" w:rsidP="005C6D68">
      <w:pPr>
        <w:spacing w:after="0" w:line="240" w:lineRule="auto"/>
        <w:jc w:val="both"/>
        <w:rPr>
          <w:lang w:val="id-ID"/>
        </w:rPr>
      </w:pPr>
    </w:p>
    <w:p w:rsidR="0026693C" w:rsidRDefault="0026693C" w:rsidP="005C6D68">
      <w:pPr>
        <w:keepNext/>
        <w:spacing w:after="0" w:line="240" w:lineRule="auto"/>
        <w:jc w:val="center"/>
      </w:pPr>
      <w:r>
        <w:rPr>
          <w:noProof/>
          <w:lang w:val="id-ID" w:eastAsia="id-ID"/>
        </w:rPr>
        <w:drawing>
          <wp:inline distT="0" distB="0" distL="0" distR="0">
            <wp:extent cx="1768673" cy="1226820"/>
            <wp:effectExtent l="0" t="0" r="3175" b="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84944" cy="1238106"/>
                    </a:xfrm>
                    <a:prstGeom prst="rect">
                      <a:avLst/>
                    </a:prstGeom>
                  </pic:spPr>
                </pic:pic>
              </a:graphicData>
            </a:graphic>
          </wp:inline>
        </w:drawing>
      </w:r>
      <w:r>
        <w:rPr>
          <w:noProof/>
          <w:lang w:val="id-ID" w:eastAsia="id-ID"/>
        </w:rPr>
        <w:drawing>
          <wp:inline distT="0" distB="0" distL="0" distR="0">
            <wp:extent cx="1745615" cy="1212613"/>
            <wp:effectExtent l="0" t="0" r="6985" b="6985"/>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54516" cy="1218796"/>
                    </a:xfrm>
                    <a:prstGeom prst="rect">
                      <a:avLst/>
                    </a:prstGeom>
                  </pic:spPr>
                </pic:pic>
              </a:graphicData>
            </a:graphic>
          </wp:inline>
        </w:drawing>
      </w:r>
      <w:r>
        <w:rPr>
          <w:noProof/>
          <w:lang w:val="id-ID" w:eastAsia="id-ID"/>
        </w:rPr>
        <w:drawing>
          <wp:inline distT="0" distB="0" distL="0" distR="0">
            <wp:extent cx="1774162" cy="1223963"/>
            <wp:effectExtent l="0" t="0" r="0" b="0"/>
            <wp:docPr id="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81148" cy="1228783"/>
                    </a:xfrm>
                    <a:prstGeom prst="rect">
                      <a:avLst/>
                    </a:prstGeom>
                  </pic:spPr>
                </pic:pic>
              </a:graphicData>
            </a:graphic>
          </wp:inline>
        </w:drawing>
      </w:r>
    </w:p>
    <w:p w:rsidR="0026693C" w:rsidRDefault="0026693C" w:rsidP="005C6D68">
      <w:pPr>
        <w:pStyle w:val="Caption"/>
        <w:spacing w:after="0"/>
        <w:jc w:val="center"/>
        <w:rPr>
          <w:b w:val="0"/>
          <w:color w:val="auto"/>
          <w:lang w:val="id-ID"/>
        </w:rPr>
      </w:pPr>
      <w:r w:rsidRPr="000650AB">
        <w:rPr>
          <w:b w:val="0"/>
          <w:color w:val="auto"/>
        </w:rPr>
        <w:t xml:space="preserve">Gambar </w:t>
      </w:r>
      <w:r w:rsidR="007267C8" w:rsidRPr="000650AB">
        <w:rPr>
          <w:b w:val="0"/>
          <w:i/>
          <w:iCs/>
          <w:color w:val="auto"/>
        </w:rPr>
        <w:fldChar w:fldCharType="begin"/>
      </w:r>
      <w:r w:rsidRPr="000650AB">
        <w:rPr>
          <w:b w:val="0"/>
          <w:color w:val="auto"/>
        </w:rPr>
        <w:instrText xml:space="preserve"> SEQ Gambar_IV \* ARABIC </w:instrText>
      </w:r>
      <w:r w:rsidR="007267C8" w:rsidRPr="000650AB">
        <w:rPr>
          <w:b w:val="0"/>
          <w:i/>
          <w:iCs/>
          <w:color w:val="auto"/>
        </w:rPr>
        <w:fldChar w:fldCharType="separate"/>
      </w:r>
      <w:r w:rsidR="007765F5">
        <w:rPr>
          <w:b w:val="0"/>
          <w:noProof/>
          <w:color w:val="auto"/>
        </w:rPr>
        <w:t>1</w:t>
      </w:r>
      <w:r w:rsidR="007267C8" w:rsidRPr="000650AB">
        <w:rPr>
          <w:b w:val="0"/>
          <w:i/>
          <w:iCs/>
          <w:color w:val="auto"/>
        </w:rPr>
        <w:fldChar w:fldCharType="end"/>
      </w:r>
      <w:r w:rsidR="000650AB" w:rsidRPr="000650AB">
        <w:rPr>
          <w:b w:val="0"/>
          <w:i/>
          <w:iCs/>
          <w:color w:val="auto"/>
          <w:lang w:val="id-ID"/>
        </w:rPr>
        <w:t>.</w:t>
      </w:r>
      <w:r w:rsidRPr="000650AB">
        <w:rPr>
          <w:b w:val="0"/>
          <w:color w:val="auto"/>
        </w:rPr>
        <w:t xml:space="preserve"> Alternatif Desain Baby Mobile dan Toys Storage</w:t>
      </w:r>
    </w:p>
    <w:p w:rsidR="000650AB" w:rsidRPr="000650AB" w:rsidRDefault="000650AB" w:rsidP="000650AB">
      <w:pPr>
        <w:jc w:val="center"/>
        <w:rPr>
          <w:sz w:val="18"/>
          <w:szCs w:val="18"/>
          <w:lang w:val="id-ID"/>
        </w:rPr>
      </w:pPr>
      <w:r w:rsidRPr="000650AB">
        <w:rPr>
          <w:sz w:val="18"/>
          <w:szCs w:val="18"/>
          <w:lang w:val="id-ID"/>
        </w:rPr>
        <w:t>(Sumber: Peneliti, 2021)</w:t>
      </w:r>
    </w:p>
    <w:p w:rsidR="0026693C" w:rsidRDefault="000650AB" w:rsidP="005C6D68">
      <w:pPr>
        <w:spacing w:after="0" w:line="240" w:lineRule="auto"/>
        <w:jc w:val="both"/>
        <w:rPr>
          <w:lang w:val="id-ID"/>
        </w:rPr>
      </w:pPr>
      <w:r>
        <w:rPr>
          <w:lang w:val="id-ID"/>
        </w:rPr>
        <w:tab/>
      </w:r>
      <w:r w:rsidR="0026693C">
        <w:t>Dari alternatif-alternatif desain diatas, kemudian dibuat studi modelnya tidak dengan material asli namun dibuat semirip mungkin dengan desain yang diinginkan sekaligus dengan perbaikan dari sketsa.</w:t>
      </w:r>
    </w:p>
    <w:p w:rsidR="000650AB" w:rsidRPr="000650AB" w:rsidRDefault="000650AB" w:rsidP="005C6D68">
      <w:pPr>
        <w:spacing w:after="0" w:line="240" w:lineRule="auto"/>
        <w:jc w:val="both"/>
        <w:rPr>
          <w:lang w:val="id-ID"/>
        </w:rPr>
      </w:pPr>
    </w:p>
    <w:p w:rsidR="0026693C" w:rsidRDefault="0026693C" w:rsidP="005C6D68">
      <w:pPr>
        <w:keepNext/>
        <w:spacing w:after="0" w:line="240" w:lineRule="auto"/>
        <w:jc w:val="center"/>
      </w:pPr>
      <w:r>
        <w:rPr>
          <w:noProof/>
          <w:lang w:val="id-ID" w:eastAsia="id-ID"/>
        </w:rPr>
        <w:drawing>
          <wp:inline distT="0" distB="0" distL="0" distR="0">
            <wp:extent cx="565623" cy="1234440"/>
            <wp:effectExtent l="0" t="0" r="6350" b="381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200" t="28734" r="34481" b="8526"/>
                    <a:stretch/>
                  </pic:blipFill>
                  <pic:spPr bwMode="auto">
                    <a:xfrm>
                      <a:off x="0" y="0"/>
                      <a:ext cx="565623" cy="123444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val="id-ID" w:eastAsia="id-ID"/>
        </w:rPr>
        <w:drawing>
          <wp:inline distT="0" distB="0" distL="0" distR="0">
            <wp:extent cx="626223" cy="1234440"/>
            <wp:effectExtent l="0" t="0" r="2540" b="381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895" t="22409" r="27433" b="7091"/>
                    <a:stretch/>
                  </pic:blipFill>
                  <pic:spPr bwMode="auto">
                    <a:xfrm>
                      <a:off x="0" y="0"/>
                      <a:ext cx="626223" cy="123444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val="id-ID" w:eastAsia="id-ID"/>
        </w:rPr>
        <w:drawing>
          <wp:inline distT="0" distB="0" distL="0" distR="0">
            <wp:extent cx="579930" cy="1234440"/>
            <wp:effectExtent l="0" t="0" r="0" b="3810"/>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414" t="22455" r="31830" b="2883"/>
                    <a:stretch/>
                  </pic:blipFill>
                  <pic:spPr bwMode="auto">
                    <a:xfrm>
                      <a:off x="0" y="0"/>
                      <a:ext cx="579930" cy="123444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val="id-ID" w:eastAsia="id-ID"/>
        </w:rPr>
        <w:drawing>
          <wp:inline distT="0" distB="0" distL="0" distR="0">
            <wp:extent cx="1314823" cy="1099509"/>
            <wp:effectExtent l="0" t="0" r="0" b="5715"/>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693" t="15443" r="10450"/>
                    <a:stretch/>
                  </pic:blipFill>
                  <pic:spPr bwMode="auto">
                    <a:xfrm>
                      <a:off x="0" y="0"/>
                      <a:ext cx="1325985" cy="110884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val="id-ID" w:eastAsia="id-ID"/>
        </w:rPr>
        <w:drawing>
          <wp:inline distT="0" distB="0" distL="0" distR="0">
            <wp:extent cx="1014132" cy="1097280"/>
            <wp:effectExtent l="0" t="0" r="0" b="7620"/>
            <wp:docPr id="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754" t="6717" r="20367" b="4037"/>
                    <a:stretch/>
                  </pic:blipFill>
                  <pic:spPr bwMode="auto">
                    <a:xfrm>
                      <a:off x="0" y="0"/>
                      <a:ext cx="1014132" cy="109728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val="id-ID" w:eastAsia="id-ID"/>
        </w:rPr>
        <w:drawing>
          <wp:inline distT="0" distB="0" distL="0" distR="0">
            <wp:extent cx="1224054" cy="1097280"/>
            <wp:effectExtent l="0" t="0" r="0" b="762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78" t="17459" r="12345"/>
                    <a:stretch/>
                  </pic:blipFill>
                  <pic:spPr bwMode="auto">
                    <a:xfrm>
                      <a:off x="0" y="0"/>
                      <a:ext cx="1224054" cy="109728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6693C" w:rsidRPr="000650AB" w:rsidRDefault="0026693C" w:rsidP="005C6D68">
      <w:pPr>
        <w:pStyle w:val="Caption"/>
        <w:spacing w:after="0"/>
        <w:jc w:val="center"/>
        <w:rPr>
          <w:b w:val="0"/>
          <w:color w:val="auto"/>
          <w:lang w:val="id-ID"/>
        </w:rPr>
      </w:pPr>
      <w:r w:rsidRPr="000650AB">
        <w:rPr>
          <w:b w:val="0"/>
          <w:color w:val="auto"/>
        </w:rPr>
        <w:t xml:space="preserve">Gambar </w:t>
      </w:r>
      <w:r w:rsidR="007267C8" w:rsidRPr="000650AB">
        <w:rPr>
          <w:b w:val="0"/>
          <w:i/>
          <w:iCs/>
          <w:color w:val="auto"/>
        </w:rPr>
        <w:fldChar w:fldCharType="begin"/>
      </w:r>
      <w:r w:rsidRPr="000650AB">
        <w:rPr>
          <w:b w:val="0"/>
          <w:color w:val="auto"/>
        </w:rPr>
        <w:instrText xml:space="preserve"> SEQ Gambar_IV \* ARABIC </w:instrText>
      </w:r>
      <w:r w:rsidR="007267C8" w:rsidRPr="000650AB">
        <w:rPr>
          <w:b w:val="0"/>
          <w:i/>
          <w:iCs/>
          <w:color w:val="auto"/>
        </w:rPr>
        <w:fldChar w:fldCharType="separate"/>
      </w:r>
      <w:r w:rsidR="007765F5">
        <w:rPr>
          <w:b w:val="0"/>
          <w:noProof/>
          <w:color w:val="auto"/>
        </w:rPr>
        <w:t>2</w:t>
      </w:r>
      <w:r w:rsidR="007267C8" w:rsidRPr="000650AB">
        <w:rPr>
          <w:b w:val="0"/>
          <w:i/>
          <w:iCs/>
          <w:color w:val="auto"/>
        </w:rPr>
        <w:fldChar w:fldCharType="end"/>
      </w:r>
      <w:r w:rsidR="000650AB" w:rsidRPr="000650AB">
        <w:rPr>
          <w:b w:val="0"/>
          <w:i/>
          <w:iCs/>
          <w:color w:val="auto"/>
          <w:lang w:val="id-ID"/>
        </w:rPr>
        <w:t>.</w:t>
      </w:r>
      <w:r w:rsidRPr="000650AB">
        <w:rPr>
          <w:b w:val="0"/>
          <w:color w:val="auto"/>
        </w:rPr>
        <w:t xml:space="preserve"> Studi Model Alternatif Baby Mobile dan Toys Storage</w:t>
      </w:r>
    </w:p>
    <w:p w:rsidR="005C6D68" w:rsidRPr="000650AB" w:rsidRDefault="000650AB" w:rsidP="000650AB">
      <w:pPr>
        <w:jc w:val="center"/>
        <w:rPr>
          <w:sz w:val="18"/>
          <w:szCs w:val="18"/>
          <w:lang w:val="id-ID"/>
        </w:rPr>
      </w:pPr>
      <w:r w:rsidRPr="000650AB">
        <w:rPr>
          <w:sz w:val="18"/>
          <w:szCs w:val="18"/>
          <w:lang w:val="id-ID"/>
        </w:rPr>
        <w:t>(Sumber: Peneliti, 2021)</w:t>
      </w:r>
    </w:p>
    <w:p w:rsidR="0026693C" w:rsidRDefault="000650AB" w:rsidP="005C6D68">
      <w:pPr>
        <w:spacing w:after="0" w:line="240" w:lineRule="auto"/>
        <w:jc w:val="both"/>
      </w:pPr>
      <w:r>
        <w:rPr>
          <w:lang w:val="id-ID"/>
        </w:rPr>
        <w:tab/>
      </w:r>
      <w:r w:rsidR="0026693C">
        <w:t xml:space="preserve">Tahap berikutnya yaitu desain final yaitu 1 desain yang terpilih untuk dibuat menjadi </w:t>
      </w:r>
      <w:r w:rsidR="0026693C" w:rsidRPr="002E7124">
        <w:rPr>
          <w:u w:val="single"/>
        </w:rPr>
        <w:t>prototype</w:t>
      </w:r>
      <w:r w:rsidR="0026693C">
        <w:rPr>
          <w:u w:val="single"/>
        </w:rPr>
        <w:t xml:space="preserve"> </w:t>
      </w:r>
      <w:r w:rsidR="0026693C" w:rsidRPr="002E7124">
        <w:t>dengan</w:t>
      </w:r>
      <w:r w:rsidR="0026693C">
        <w:t xml:space="preserve"> gambar digital isometri dan </w:t>
      </w:r>
      <w:r w:rsidR="0026693C">
        <w:rPr>
          <w:i/>
          <w:iCs/>
        </w:rPr>
        <w:t>full render</w:t>
      </w:r>
      <w:r w:rsidR="0026693C">
        <w:t xml:space="preserve"> untuk menunjukkan desain yang lebih baik dan jelas.</w:t>
      </w:r>
    </w:p>
    <w:p w:rsidR="0026693C" w:rsidRDefault="0026693C" w:rsidP="005C6D68">
      <w:pPr>
        <w:keepNext/>
        <w:spacing w:after="0" w:line="240" w:lineRule="auto"/>
        <w:jc w:val="center"/>
      </w:pPr>
      <w:r>
        <w:rPr>
          <w:noProof/>
          <w:lang w:val="id-ID" w:eastAsia="id-ID"/>
        </w:rPr>
        <w:drawing>
          <wp:inline distT="0" distB="0" distL="0" distR="0">
            <wp:extent cx="2415540" cy="1647840"/>
            <wp:effectExtent l="0" t="0" r="3810" b="9525"/>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580" t="8076" r="3513" b="5197"/>
                    <a:stretch/>
                  </pic:blipFill>
                  <pic:spPr bwMode="auto">
                    <a:xfrm>
                      <a:off x="0" y="0"/>
                      <a:ext cx="2426270" cy="165516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6693C" w:rsidRPr="000650AB" w:rsidRDefault="0026693C" w:rsidP="005C6D68">
      <w:pPr>
        <w:pStyle w:val="Caption"/>
        <w:spacing w:after="0"/>
        <w:jc w:val="center"/>
        <w:rPr>
          <w:b w:val="0"/>
          <w:color w:val="auto"/>
          <w:lang w:val="id-ID"/>
        </w:rPr>
      </w:pPr>
      <w:r w:rsidRPr="000650AB">
        <w:rPr>
          <w:b w:val="0"/>
          <w:color w:val="auto"/>
        </w:rPr>
        <w:t xml:space="preserve">Gambar </w:t>
      </w:r>
      <w:r w:rsidR="007267C8" w:rsidRPr="000650AB">
        <w:rPr>
          <w:b w:val="0"/>
          <w:i/>
          <w:iCs/>
          <w:color w:val="auto"/>
        </w:rPr>
        <w:fldChar w:fldCharType="begin"/>
      </w:r>
      <w:r w:rsidRPr="000650AB">
        <w:rPr>
          <w:b w:val="0"/>
          <w:color w:val="auto"/>
        </w:rPr>
        <w:instrText xml:space="preserve"> SEQ Gambar_IV \* ARABIC </w:instrText>
      </w:r>
      <w:r w:rsidR="007267C8" w:rsidRPr="000650AB">
        <w:rPr>
          <w:b w:val="0"/>
          <w:i/>
          <w:iCs/>
          <w:color w:val="auto"/>
        </w:rPr>
        <w:fldChar w:fldCharType="separate"/>
      </w:r>
      <w:r w:rsidR="007765F5">
        <w:rPr>
          <w:b w:val="0"/>
          <w:noProof/>
          <w:color w:val="auto"/>
        </w:rPr>
        <w:t>3</w:t>
      </w:r>
      <w:r w:rsidR="007267C8" w:rsidRPr="000650AB">
        <w:rPr>
          <w:b w:val="0"/>
          <w:i/>
          <w:iCs/>
          <w:color w:val="auto"/>
        </w:rPr>
        <w:fldChar w:fldCharType="end"/>
      </w:r>
      <w:r w:rsidR="000650AB">
        <w:rPr>
          <w:b w:val="0"/>
          <w:i/>
          <w:iCs/>
          <w:color w:val="auto"/>
          <w:lang w:val="id-ID"/>
        </w:rPr>
        <w:t>.</w:t>
      </w:r>
      <w:r w:rsidRPr="000650AB">
        <w:rPr>
          <w:b w:val="0"/>
          <w:color w:val="auto"/>
        </w:rPr>
        <w:t xml:space="preserve"> Desain Akhir Baby Mobile dan Toys Storage</w:t>
      </w:r>
    </w:p>
    <w:p w:rsidR="000650AB" w:rsidRPr="000650AB" w:rsidRDefault="000650AB" w:rsidP="000650AB">
      <w:pPr>
        <w:jc w:val="center"/>
        <w:rPr>
          <w:sz w:val="18"/>
          <w:szCs w:val="18"/>
          <w:lang w:val="id-ID"/>
        </w:rPr>
      </w:pPr>
      <w:r w:rsidRPr="000650AB">
        <w:rPr>
          <w:sz w:val="18"/>
          <w:szCs w:val="18"/>
          <w:lang w:val="id-ID"/>
        </w:rPr>
        <w:t>(Sumber: Peneliti, 2021)</w:t>
      </w:r>
    </w:p>
    <w:p w:rsidR="0026693C" w:rsidRDefault="000650AB" w:rsidP="005C6D68">
      <w:pPr>
        <w:spacing w:after="0" w:line="240" w:lineRule="auto"/>
        <w:jc w:val="both"/>
        <w:rPr>
          <w:lang w:val="id-ID"/>
        </w:rPr>
      </w:pPr>
      <w:r>
        <w:rPr>
          <w:lang w:val="id-ID"/>
        </w:rPr>
        <w:tab/>
      </w:r>
      <w:r w:rsidR="0026693C">
        <w:t xml:space="preserve">Tahap terakhir dari perancangan produk anak adalah pembuatan </w:t>
      </w:r>
      <w:r w:rsidR="0026693C">
        <w:rPr>
          <w:i/>
          <w:iCs/>
        </w:rPr>
        <w:t>prototype</w:t>
      </w:r>
      <w:r w:rsidR="0026693C">
        <w:t xml:space="preserve"> dengan bentuk, material, fungsi, dan desain yang sesuai. Berikut adalah hasil pembuatan </w:t>
      </w:r>
      <w:r w:rsidR="0026693C">
        <w:rPr>
          <w:i/>
          <w:iCs/>
        </w:rPr>
        <w:t>prototype</w:t>
      </w:r>
      <w:r w:rsidR="0026693C">
        <w:t xml:space="preserve"> </w:t>
      </w:r>
      <w:r w:rsidR="0026693C">
        <w:rPr>
          <w:i/>
          <w:iCs/>
        </w:rPr>
        <w:t xml:space="preserve">baby mobile </w:t>
      </w:r>
      <w:r w:rsidR="0026693C">
        <w:t xml:space="preserve">dan </w:t>
      </w:r>
      <w:r w:rsidR="0026693C">
        <w:rPr>
          <w:i/>
          <w:iCs/>
        </w:rPr>
        <w:t>toys storage</w:t>
      </w:r>
      <w:r w:rsidR="0026693C">
        <w:t>.</w:t>
      </w:r>
    </w:p>
    <w:p w:rsidR="005C6D68" w:rsidRPr="005C6D68" w:rsidRDefault="005C6D68" w:rsidP="005C6D68">
      <w:pPr>
        <w:spacing w:after="0" w:line="240" w:lineRule="auto"/>
        <w:jc w:val="both"/>
        <w:rPr>
          <w:lang w:val="id-ID"/>
        </w:rPr>
      </w:pPr>
    </w:p>
    <w:p w:rsidR="0026693C" w:rsidRDefault="0026693C" w:rsidP="005C6D68">
      <w:pPr>
        <w:spacing w:after="0" w:line="240" w:lineRule="auto"/>
        <w:jc w:val="center"/>
        <w:rPr>
          <w:lang w:val="id-ID"/>
        </w:rPr>
      </w:pPr>
      <w:r>
        <w:rPr>
          <w:noProof/>
          <w:lang w:val="id-ID" w:eastAsia="id-ID"/>
        </w:rPr>
        <w:lastRenderedPageBreak/>
        <w:drawing>
          <wp:inline distT="0" distB="0" distL="0" distR="0">
            <wp:extent cx="904875" cy="1919817"/>
            <wp:effectExtent l="19050" t="0" r="9525" b="0"/>
            <wp:docPr id="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623" t="3815" r="23242" b="8453"/>
                    <a:stretch/>
                  </pic:blipFill>
                  <pic:spPr bwMode="auto">
                    <a:xfrm>
                      <a:off x="0" y="0"/>
                      <a:ext cx="909262" cy="19291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noProof/>
          <w:lang w:val="id-ID" w:eastAsia="id-ID"/>
        </w:rPr>
        <w:drawing>
          <wp:inline distT="0" distB="0" distL="0" distR="0">
            <wp:extent cx="2114550" cy="1937434"/>
            <wp:effectExtent l="1905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25227" cy="1947216"/>
                    </a:xfrm>
                    <a:prstGeom prst="rect">
                      <a:avLst/>
                    </a:prstGeom>
                  </pic:spPr>
                </pic:pic>
              </a:graphicData>
            </a:graphic>
          </wp:inline>
        </w:drawing>
      </w:r>
    </w:p>
    <w:p w:rsidR="000650AB" w:rsidRPr="000650AB" w:rsidRDefault="000650AB" w:rsidP="000650AB">
      <w:pPr>
        <w:spacing w:after="0" w:line="240" w:lineRule="auto"/>
        <w:jc w:val="center"/>
        <w:rPr>
          <w:bCs/>
          <w:sz w:val="18"/>
          <w:szCs w:val="18"/>
          <w:lang w:val="id-ID"/>
        </w:rPr>
      </w:pPr>
      <w:r w:rsidRPr="000650AB">
        <w:rPr>
          <w:bCs/>
          <w:sz w:val="18"/>
          <w:szCs w:val="18"/>
        </w:rPr>
        <w:t xml:space="preserve">Gambar </w:t>
      </w:r>
      <w:r w:rsidRPr="000650AB">
        <w:rPr>
          <w:bCs/>
          <w:iCs/>
          <w:sz w:val="18"/>
          <w:szCs w:val="18"/>
          <w:lang w:val="id-ID"/>
        </w:rPr>
        <w:t>4</w:t>
      </w:r>
      <w:r w:rsidRPr="000650AB">
        <w:rPr>
          <w:bCs/>
          <w:i/>
          <w:iCs/>
          <w:sz w:val="18"/>
          <w:szCs w:val="18"/>
          <w:lang w:val="id-ID"/>
        </w:rPr>
        <w:t>.</w:t>
      </w:r>
      <w:r w:rsidRPr="000650AB">
        <w:rPr>
          <w:bCs/>
          <w:sz w:val="18"/>
          <w:szCs w:val="18"/>
        </w:rPr>
        <w:t xml:space="preserve"> Desain Akhir Baby Mobile dan Toys Storage</w:t>
      </w:r>
    </w:p>
    <w:p w:rsidR="000650AB" w:rsidRPr="000650AB" w:rsidRDefault="000650AB" w:rsidP="000650AB">
      <w:pPr>
        <w:spacing w:after="0" w:line="240" w:lineRule="auto"/>
        <w:jc w:val="center"/>
        <w:rPr>
          <w:sz w:val="18"/>
          <w:szCs w:val="18"/>
          <w:lang w:val="id-ID"/>
        </w:rPr>
      </w:pPr>
      <w:r w:rsidRPr="000650AB">
        <w:rPr>
          <w:sz w:val="18"/>
          <w:szCs w:val="18"/>
          <w:lang w:val="id-ID"/>
        </w:rPr>
        <w:t>(Sumber: Peneliti, 2021)</w:t>
      </w:r>
    </w:p>
    <w:p w:rsidR="005C6D68" w:rsidRPr="005C6D68" w:rsidRDefault="005C6D68" w:rsidP="005C6D68">
      <w:pPr>
        <w:spacing w:after="0" w:line="240" w:lineRule="auto"/>
        <w:jc w:val="center"/>
        <w:rPr>
          <w:lang w:val="id-ID"/>
        </w:rPr>
      </w:pPr>
    </w:p>
    <w:p w:rsidR="0026693C" w:rsidRDefault="0026693C" w:rsidP="005C6D68">
      <w:pPr>
        <w:spacing w:after="0" w:line="240" w:lineRule="auto"/>
        <w:jc w:val="both"/>
        <w:rPr>
          <w:b/>
          <w:bCs/>
          <w:sz w:val="24"/>
          <w:szCs w:val="24"/>
        </w:rPr>
      </w:pPr>
      <w:r>
        <w:rPr>
          <w:b/>
          <w:bCs/>
          <w:sz w:val="24"/>
          <w:szCs w:val="24"/>
        </w:rPr>
        <w:t>SIMPULAN</w:t>
      </w:r>
    </w:p>
    <w:p w:rsidR="0026693C" w:rsidRPr="003E7792" w:rsidRDefault="0026693C" w:rsidP="0026693C">
      <w:pPr>
        <w:spacing w:after="0" w:line="240" w:lineRule="auto"/>
        <w:jc w:val="both"/>
      </w:pPr>
      <w:r>
        <w:rPr>
          <w:lang w:val="id-ID"/>
        </w:rPr>
        <w:tab/>
      </w:r>
      <w:r>
        <w:t xml:space="preserve">Produk kerajinan eceng gondok dapat dibuat menjadi produk anak tidak hanya produk </w:t>
      </w:r>
      <w:r>
        <w:rPr>
          <w:i/>
          <w:iCs/>
        </w:rPr>
        <w:t>lifestyle</w:t>
      </w:r>
      <w:r>
        <w:t xml:space="preserve"> dan furnitur dengan target pasar orang dewasa. Hasil produk anak dari anyaman eceng gondok yang dibuat oleh Griya Enceng Gondok Julita Joylita memungkinkan untuk menaikkan pendapatan UMKM karena mampu meraih target pasar baru. Produk anak dari anyaman ini juga berhasil menerapkan gaya desain Bohemian sehingga dapat menjadi ciri khas tersendiri.</w:t>
      </w:r>
    </w:p>
    <w:sdt>
      <w:sdtPr>
        <w:rPr>
          <w:rFonts w:asciiTheme="minorHAnsi" w:eastAsiaTheme="minorHAnsi" w:hAnsiTheme="minorHAnsi" w:cstheme="minorBidi"/>
          <w:color w:val="auto"/>
          <w:sz w:val="22"/>
          <w:szCs w:val="22"/>
          <w:lang w:val="en-ID"/>
        </w:rPr>
        <w:id w:val="-218204386"/>
        <w:docPartObj>
          <w:docPartGallery w:val="Bibliographies"/>
          <w:docPartUnique/>
        </w:docPartObj>
      </w:sdtPr>
      <w:sdtContent>
        <w:sdt>
          <w:sdtPr>
            <w:rPr>
              <w:rFonts w:asciiTheme="minorHAnsi" w:eastAsiaTheme="minorHAnsi" w:hAnsiTheme="minorHAnsi" w:cstheme="minorBidi"/>
              <w:color w:val="auto"/>
              <w:sz w:val="22"/>
              <w:szCs w:val="22"/>
              <w:lang w:val="en-ID"/>
            </w:rPr>
            <w:id w:val="111145805"/>
            <w:bibliography/>
          </w:sdtPr>
          <w:sdtContent>
            <w:p w:rsidR="0026693C" w:rsidRDefault="0026693C" w:rsidP="005C6D68">
              <w:pPr>
                <w:pStyle w:val="Heading1"/>
                <w:rPr>
                  <w:noProof/>
                </w:rPr>
              </w:pPr>
              <w:r w:rsidRPr="005C6D68">
                <w:rPr>
                  <w:rFonts w:asciiTheme="minorHAnsi" w:hAnsiTheme="minorHAnsi"/>
                  <w:b/>
                  <w:color w:val="auto"/>
                  <w:sz w:val="24"/>
                  <w:szCs w:val="24"/>
                  <w:lang w:val="id-ID"/>
                </w:rPr>
                <w:t>DAFTAR PUSTAKA</w:t>
              </w:r>
              <w:r w:rsidR="007267C8" w:rsidRPr="007267C8">
                <w:fldChar w:fldCharType="begin"/>
              </w:r>
              <w:r>
                <w:instrText xml:space="preserve"> BIBLIOGRAPHY </w:instrText>
              </w:r>
              <w:r w:rsidR="007267C8" w:rsidRPr="007267C8">
                <w:fldChar w:fldCharType="separate"/>
              </w:r>
            </w:p>
            <w:tbl>
              <w:tblPr>
                <w:tblW w:w="4999" w:type="pct"/>
                <w:tblCellSpacing w:w="15" w:type="dxa"/>
                <w:tblCellMar>
                  <w:top w:w="15" w:type="dxa"/>
                  <w:left w:w="15" w:type="dxa"/>
                  <w:bottom w:w="15" w:type="dxa"/>
                  <w:right w:w="15" w:type="dxa"/>
                </w:tblCellMar>
                <w:tblLook w:val="04A0"/>
              </w:tblPr>
              <w:tblGrid>
                <w:gridCol w:w="438"/>
                <w:gridCol w:w="8671"/>
              </w:tblGrid>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sz w:val="24"/>
                        <w:szCs w:val="24"/>
                      </w:rPr>
                    </w:pPr>
                    <w:r>
                      <w:rPr>
                        <w:noProof/>
                      </w:rPr>
                      <w:t xml:space="preserve">[1] </w:t>
                    </w:r>
                  </w:p>
                </w:tc>
                <w:tc>
                  <w:tcPr>
                    <w:tcW w:w="0" w:type="auto"/>
                    <w:hideMark/>
                  </w:tcPr>
                  <w:p w:rsidR="0026693C" w:rsidRDefault="0026693C" w:rsidP="0026693C">
                    <w:pPr>
                      <w:pStyle w:val="Bibliography"/>
                      <w:spacing w:after="0" w:line="240" w:lineRule="auto"/>
                      <w:rPr>
                        <w:noProof/>
                      </w:rPr>
                    </w:pPr>
                    <w:r>
                      <w:rPr>
                        <w:noProof/>
                      </w:rPr>
                      <w:t xml:space="preserve">T. Tambunan, Usaha Kecil dan Menengah di Indonesia : Beberapa Isu Penting, Jakarta: Salemba Empat, 2002. </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[2] </w:t>
                    </w:r>
                  </w:p>
                </w:tc>
                <w:tc>
                  <w:tcPr>
                    <w:tcW w:w="0" w:type="auto"/>
                    <w:hideMark/>
                  </w:tcPr>
                  <w:p w:rsidR="0026693C" w:rsidRDefault="0026693C" w:rsidP="0026693C">
                    <w:pPr>
                      <w:pStyle w:val="Bibliography"/>
                      <w:spacing w:after="0" w:line="240" w:lineRule="auto"/>
                      <w:rPr>
                        <w:noProof/>
                      </w:rPr>
                    </w:pPr>
                    <w:r>
                      <w:rPr>
                        <w:noProof/>
                      </w:rPr>
                      <w:t>R. Susanti, "4 Manfaat Eceng Gondok yang Perlu Kamu Tahu," Kompas, 15 Februari 2021. [Online]. Available: https://lifestyle.kompas.com/read/2021/02/15/170000820/4-manfaat-eceng-gondok-yang-perlu-kamu-tahu?page=all. [Accessed 2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[3] </w:t>
                    </w:r>
                  </w:p>
                </w:tc>
                <w:tc>
                  <w:tcPr>
                    <w:tcW w:w="0" w:type="auto"/>
                    <w:hideMark/>
                  </w:tcPr>
                  <w:p w:rsidR="0026693C" w:rsidRDefault="0026693C" w:rsidP="0026693C">
                    <w:pPr>
                      <w:pStyle w:val="Bibliography"/>
                      <w:spacing w:after="0" w:line="240" w:lineRule="auto"/>
                      <w:rPr>
                        <w:noProof/>
                      </w:rPr>
                    </w:pPr>
                    <w:r>
                      <w:rPr>
                        <w:noProof/>
                      </w:rPr>
                      <w:t>D. A. Putra, "Ini Kekuatan dan Kelemahan UMKM Indonesia," Merdeka, 28 April 2021. [Online]. Available: https://www.merdeka.com/uang/ini-kekuatan-dan-kelemahan-umkm-indonesia.html. [Accessed 2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[4] </w:t>
                    </w:r>
                  </w:p>
                </w:tc>
                <w:tc>
                  <w:tcPr>
                    <w:tcW w:w="0" w:type="auto"/>
                    <w:hideMark/>
                  </w:tcPr>
                  <w:p w:rsidR="0026693C" w:rsidRDefault="0026693C" w:rsidP="0026693C">
                    <w:pPr>
                      <w:pStyle w:val="Bibliography"/>
                      <w:spacing w:after="0" w:line="240" w:lineRule="auto"/>
                      <w:rPr>
                        <w:noProof/>
                      </w:rPr>
                    </w:pPr>
                    <w:r>
                      <w:rPr>
                        <w:noProof/>
                      </w:rPr>
                      <w:t>sintesa8, "Pengertian, Fungsi , dan Faktor Kerajinan Tangan," BukaForum, 16 Desember 2018. [Online]. Available: https://komunitas.bukalapak.com/news/104725-pengertian-fungsi-dan-faktor-kerajinan-tangan. [Accessed 10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[5] </w:t>
                    </w:r>
                  </w:p>
                </w:tc>
                <w:tc>
                  <w:tcPr>
                    <w:tcW w:w="0" w:type="auto"/>
                    <w:hideMark/>
                  </w:tcPr>
                  <w:p w:rsidR="0026693C" w:rsidRDefault="0026693C" w:rsidP="0026693C">
                    <w:pPr>
                      <w:pStyle w:val="Bibliography"/>
                      <w:spacing w:after="0" w:line="240" w:lineRule="auto"/>
                      <w:rPr>
                        <w:noProof/>
                      </w:rPr>
                    </w:pPr>
                    <w:r>
                      <w:rPr>
                        <w:noProof/>
                      </w:rPr>
                      <w:t xml:space="preserve">G. Anggraeni, "Perancangan Buku Profil Julita Joylita Wahyu Mumpuni," </w:t>
                    </w:r>
                    <w:r>
                      <w:rPr>
                        <w:i/>
                        <w:iCs/>
                        <w:noProof/>
                      </w:rPr>
                      <w:t xml:space="preserve">Jurnal DKV Adiwarna, Universitas Kristen Petra, </w:t>
                    </w:r>
                    <w:r>
                      <w:rPr>
                        <w:noProof/>
                      </w:rPr>
                      <w:t xml:space="preserve">vol. 1, no. 4, 2014. </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[6] </w:t>
                    </w:r>
                  </w:p>
                </w:tc>
                <w:tc>
                  <w:tcPr>
                    <w:tcW w:w="0" w:type="auto"/>
                    <w:hideMark/>
                  </w:tcPr>
                  <w:p w:rsidR="0026693C" w:rsidRDefault="0026693C" w:rsidP="0026693C">
                    <w:pPr>
                      <w:pStyle w:val="Bibliography"/>
                      <w:spacing w:after="0" w:line="240" w:lineRule="auto"/>
                      <w:rPr>
                        <w:noProof/>
                      </w:rPr>
                    </w:pPr>
                    <w:r>
                      <w:rPr>
                        <w:noProof/>
                      </w:rPr>
                      <w:t xml:space="preserve">N. Wulandari, "KAJIAN NILAI EKONOMIS DAN PERSEPSI MASYARAKAT TERHADAP PEMANFAATAN ECENG GONDOK DI DESA ROWOBONI KABUPATEN SEMARANG TAHUN 2013," </w:t>
                    </w:r>
                    <w:r>
                      <w:rPr>
                        <w:i/>
                        <w:iCs/>
                        <w:noProof/>
                      </w:rPr>
                      <w:t xml:space="preserve">e-journal uajy, </w:t>
                    </w:r>
                    <w:r>
                      <w:rPr>
                        <w:noProof/>
                      </w:rPr>
                      <w:t xml:space="preserve">2013. </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[7] </w:t>
                    </w:r>
                  </w:p>
                </w:tc>
                <w:tc>
                  <w:tcPr>
                    <w:tcW w:w="0" w:type="auto"/>
                    <w:hideMark/>
                  </w:tcPr>
                  <w:p w:rsidR="0026693C" w:rsidRDefault="0026693C" w:rsidP="0026693C">
                    <w:pPr>
                      <w:pStyle w:val="Bibliography"/>
                      <w:spacing w:after="0" w:line="240" w:lineRule="auto"/>
                      <w:rPr>
                        <w:noProof/>
                      </w:rPr>
                    </w:pPr>
                    <w:r>
                      <w:rPr>
                        <w:noProof/>
                      </w:rPr>
                      <w:t xml:space="preserve">K. S. a. W. -, "PEMANFAATAN ECENG GONDOK UNTUK MEMBERSIHKAN KUALITAS AIR SUNGAI SUNGAI GADJAHWONG YOGYAKARTA," </w:t>
                    </w:r>
                    <w:r>
                      <w:rPr>
                        <w:i/>
                        <w:iCs/>
                        <w:noProof/>
                      </w:rPr>
                      <w:t xml:space="preserve">Jurnal Teknologi Technoscientia, </w:t>
                    </w:r>
                    <w:r>
                      <w:rPr>
                        <w:noProof/>
                      </w:rPr>
                      <w:t xml:space="preserve">vol. 4, no. 1, pp. 17-22, 2019. </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[8] </w:t>
                    </w:r>
                  </w:p>
                </w:tc>
                <w:tc>
                  <w:tcPr>
                    <w:tcW w:w="0" w:type="auto"/>
                    <w:hideMark/>
                  </w:tcPr>
                  <w:p w:rsidR="0026693C" w:rsidRDefault="0026693C" w:rsidP="0026693C">
                    <w:pPr>
                      <w:pStyle w:val="Bibliography"/>
                      <w:spacing w:after="0" w:line="240" w:lineRule="auto"/>
                      <w:rPr>
                        <w:noProof/>
                      </w:rPr>
                    </w:pPr>
                    <w:r>
                      <w:rPr>
                        <w:noProof/>
                      </w:rPr>
                      <w:t>Zwitsal, "Tahapan Pertumbuhan &amp; Perkembangan Bayi Usia 0-6 Bulan," Zwitsal, 12 November 2018. [Online]. Available: https://www.zwitsal.co.id/momen-pertama/tahapan-pertumbuhan-and-perkembangan-bayi-usia-0-6-bulan. [Accessed 10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[9] </w:t>
                    </w:r>
                  </w:p>
                </w:tc>
                <w:tc>
                  <w:tcPr>
                    <w:tcW w:w="0" w:type="auto"/>
                    <w:hideMark/>
                  </w:tcPr>
                  <w:p w:rsidR="0026693C" w:rsidRDefault="0026693C" w:rsidP="0026693C">
                    <w:pPr>
                      <w:pStyle w:val="Bibliography"/>
                      <w:spacing w:after="0" w:line="240" w:lineRule="auto"/>
                      <w:rPr>
                        <w:noProof/>
                      </w:rPr>
                    </w:pPr>
                    <w:r>
                      <w:rPr>
                        <w:noProof/>
                      </w:rPr>
                      <w:t>mybest, "10 Mainan Edukasi Terbaik untuk Anak Usia 0 sampai 1 Tahun - Ditinjau oleh Bidan (Terbaru Tahun 2021)," mybest, 18 Juni 2021. [Online]. Available: https://my-best.id/32075. [Accessed 10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[10] </w:t>
                    </w:r>
                  </w:p>
                </w:tc>
                <w:tc>
                  <w:tcPr>
                    <w:tcW w:w="0" w:type="auto"/>
                    <w:hideMark/>
                  </w:tcPr>
                  <w:p w:rsidR="0026693C" w:rsidRDefault="0026693C" w:rsidP="0026693C">
                    <w:pPr>
                      <w:pStyle w:val="Bibliography"/>
                      <w:spacing w:after="0" w:line="240" w:lineRule="auto"/>
                      <w:rPr>
                        <w:noProof/>
                      </w:rPr>
                    </w:pPr>
                    <w:r>
                      <w:rPr>
                        <w:noProof/>
                      </w:rPr>
                      <w:t>R. Herliafifah, "Perkembangan Balita Usia 1-5 Tahun," hellosehat, 9 Juni 2021. [Online]. Available: https://hellosehat.com/parenting/anak-1-sampai-5-tahun/perkembangan-</w:t>
                    </w:r>
                    <w:r>
                      <w:rPr>
                        <w:noProof/>
                      </w:rPr>
                      <w:lastRenderedPageBreak/>
                      <w:t>balita/tahap-perkembangan-balita/. [Accessed 10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lastRenderedPageBreak/>
                      <w:t xml:space="preserve">[11] </w:t>
                    </w:r>
                  </w:p>
                </w:tc>
                <w:tc>
                  <w:tcPr>
                    <w:tcW w:w="0" w:type="auto"/>
                    <w:hideMark/>
                  </w:tcPr>
                  <w:p w:rsidR="0026693C" w:rsidRDefault="0026693C" w:rsidP="0026693C">
                    <w:pPr>
                      <w:pStyle w:val="Bibliography"/>
                      <w:spacing w:after="0" w:line="240" w:lineRule="auto"/>
                      <w:rPr>
                        <w:noProof/>
                      </w:rPr>
                    </w:pPr>
                    <w:r>
                      <w:rPr>
                        <w:noProof/>
                      </w:rPr>
                      <w:t>G. Angguni, "Panduan Lengkap: Perkembangan Anak dengan usia 4 tahun," theAsianparent, 2021. [Online]. Available: https://id.theasianparent.com/perkembangan-anak-4-tahun-2. [Accessed 10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[12] </w:t>
                    </w:r>
                  </w:p>
                </w:tc>
                <w:tc>
                  <w:tcPr>
                    <w:tcW w:w="0" w:type="auto"/>
                    <w:hideMark/>
                  </w:tcPr>
                  <w:p w:rsidR="0026693C" w:rsidRDefault="0026693C" w:rsidP="0026693C">
                    <w:pPr>
                      <w:pStyle w:val="Bibliography"/>
                      <w:spacing w:after="0" w:line="240" w:lineRule="auto"/>
                      <w:rPr>
                        <w:noProof/>
                      </w:rPr>
                    </w:pPr>
                    <w:r>
                      <w:rPr>
                        <w:noProof/>
                      </w:rPr>
                      <w:t>Ibu &amp; Balita, "Ide Kegiatan Asik untuk Dorong Kemampuan Dasar Anak Usia 5 Tahun," IBU &amp; BALITA, 9 Maret 2019. [Online]. Available: https://www.ibudanbalita.com/artikel/mobileapps-ide-kegiatan-asik-untuk-dorong-kemampuan-dasar-anak-usia-5-tahun. [Accessed 10 November 2021].</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[13] </w:t>
                    </w:r>
                  </w:p>
                </w:tc>
                <w:tc>
                  <w:tcPr>
                    <w:tcW w:w="0" w:type="auto"/>
                    <w:hideMark/>
                  </w:tcPr>
                  <w:p w:rsidR="0026693C" w:rsidRDefault="0026693C" w:rsidP="0026693C">
                    <w:pPr>
                      <w:pStyle w:val="Bibliography"/>
                      <w:spacing w:after="0" w:line="240" w:lineRule="auto"/>
                      <w:rPr>
                        <w:noProof/>
                      </w:rPr>
                    </w:pPr>
                    <w:r>
                      <w:rPr>
                        <w:noProof/>
                      </w:rPr>
                      <w:t xml:space="preserve">A. Thahir, Psikologi Perkembangan, www.aura-publishing.com, 2018. </w:t>
                    </w:r>
                  </w:p>
                </w:tc>
              </w:tr>
              <w:tr w:rsidR="0026693C" w:rsidTr="00D53FAF">
                <w:trPr>
                  <w:trHeight w:val="143"/>
                  <w:tblCellSpacing w:w="15" w:type="dxa"/>
                </w:trPr>
                <w:tc>
                  <w:tcPr>
                    <w:tcW w:w="218" w:type="pct"/>
                    <w:hideMark/>
                  </w:tcPr>
                  <w:p w:rsidR="0026693C" w:rsidRDefault="0026693C" w:rsidP="0026693C">
                    <w:pPr>
                      <w:pStyle w:val="Bibliography"/>
                      <w:spacing w:after="0" w:line="240" w:lineRule="auto"/>
                      <w:rPr>
                        <w:noProof/>
                      </w:rPr>
                    </w:pPr>
                    <w:r>
                      <w:rPr>
                        <w:noProof/>
                      </w:rPr>
                      <w:t xml:space="preserve">[14] </w:t>
                    </w:r>
                  </w:p>
                </w:tc>
                <w:tc>
                  <w:tcPr>
                    <w:tcW w:w="0" w:type="auto"/>
                    <w:hideMark/>
                  </w:tcPr>
                  <w:p w:rsidR="0026693C" w:rsidRDefault="0026693C" w:rsidP="0026693C">
                    <w:pPr>
                      <w:pStyle w:val="Bibliography"/>
                      <w:spacing w:after="0" w:line="240" w:lineRule="auto"/>
                      <w:rPr>
                        <w:noProof/>
                      </w:rPr>
                    </w:pPr>
                    <w:r>
                      <w:rPr>
                        <w:noProof/>
                      </w:rPr>
                      <w:t xml:space="preserve">S. B. Mirrer, "Children's Enviroments Quarterly," </w:t>
                    </w:r>
                    <w:r>
                      <w:rPr>
                        <w:i/>
                        <w:iCs/>
                        <w:noProof/>
                      </w:rPr>
                      <w:t xml:space="preserve">USING ANTHROPOMETRIC DATA IN THE DESIGN OF CHILDREN'S HEALTH CARE ENVIRONMENTS, </w:t>
                    </w:r>
                    <w:r>
                      <w:rPr>
                        <w:noProof/>
                      </w:rPr>
                      <w:t xml:space="preserve">vol. 4, no. 3, pp. 6-11, 1987. </w:t>
                    </w:r>
                  </w:p>
                </w:tc>
              </w:tr>
              <w:tr w:rsidR="0026693C" w:rsidTr="0026693C">
                <w:trPr>
                  <w:trHeight w:val="842"/>
                  <w:tblCellSpacing w:w="15" w:type="dxa"/>
                </w:trPr>
                <w:tc>
                  <w:tcPr>
                    <w:tcW w:w="218" w:type="pct"/>
                    <w:hideMark/>
                  </w:tcPr>
                  <w:p w:rsidR="0026693C" w:rsidRDefault="0026693C" w:rsidP="0026693C">
                    <w:pPr>
                      <w:pStyle w:val="Bibliography"/>
                      <w:spacing w:after="0" w:line="240" w:lineRule="auto"/>
                      <w:rPr>
                        <w:noProof/>
                      </w:rPr>
                    </w:pPr>
                    <w:r>
                      <w:rPr>
                        <w:noProof/>
                      </w:rPr>
                      <w:t xml:space="preserve">[15] </w:t>
                    </w:r>
                  </w:p>
                </w:tc>
                <w:tc>
                  <w:tcPr>
                    <w:tcW w:w="0" w:type="auto"/>
                    <w:hideMark/>
                  </w:tcPr>
                  <w:p w:rsidR="0026693C" w:rsidRDefault="0026693C" w:rsidP="0026693C">
                    <w:pPr>
                      <w:pStyle w:val="Bibliography"/>
                      <w:spacing w:after="0" w:line="240" w:lineRule="auto"/>
                      <w:rPr>
                        <w:noProof/>
                      </w:rPr>
                    </w:pPr>
                    <w:r>
                      <w:rPr>
                        <w:noProof/>
                      </w:rPr>
                      <w:t>I. Aprilia, "Agar Tetap Aman, Kenali Kriteria Mainan Anak yang Ideal untuk Si Kecil," Orami, 28 Juni 2019. [Online]. Available: https://www.orami.co.id/magazine/kriteria-mainan-yang-aman-untuk-anak/. [Accessed 10 November 2021].</w:t>
                    </w:r>
                  </w:p>
                </w:tc>
              </w:tr>
              <w:tr w:rsidR="0026693C" w:rsidTr="0026693C">
                <w:trPr>
                  <w:trHeight w:val="798"/>
                  <w:tblCellSpacing w:w="15" w:type="dxa"/>
                </w:trPr>
                <w:tc>
                  <w:tcPr>
                    <w:tcW w:w="218" w:type="pct"/>
                    <w:hideMark/>
                  </w:tcPr>
                  <w:p w:rsidR="0026693C" w:rsidRDefault="0026693C" w:rsidP="0026693C">
                    <w:pPr>
                      <w:pStyle w:val="Bibliography"/>
                      <w:spacing w:after="0" w:line="240" w:lineRule="auto"/>
                      <w:rPr>
                        <w:noProof/>
                      </w:rPr>
                    </w:pPr>
                    <w:r>
                      <w:rPr>
                        <w:noProof/>
                      </w:rPr>
                      <w:t xml:space="preserve">[16] </w:t>
                    </w:r>
                  </w:p>
                </w:tc>
                <w:tc>
                  <w:tcPr>
                    <w:tcW w:w="0" w:type="auto"/>
                    <w:hideMark/>
                  </w:tcPr>
                  <w:p w:rsidR="0026693C" w:rsidRDefault="0026693C" w:rsidP="0026693C">
                    <w:pPr>
                      <w:pStyle w:val="Bibliography"/>
                      <w:spacing w:after="0" w:line="240" w:lineRule="auto"/>
                      <w:rPr>
                        <w:noProof/>
                      </w:rPr>
                    </w:pPr>
                    <w:r>
                      <w:rPr>
                        <w:noProof/>
                      </w:rPr>
                      <w:t>D. S. Tridya, "7 Cara Menata Ruang Bermain Anak yang Aman dan Seru di Rumah," 99.co, 15 Oktober 2020. [Online]. Available: https://www.99.co/id/panduan/ruang-bermain-anak. [Accessed 10 November 2021].</w:t>
                    </w:r>
                  </w:p>
                </w:tc>
              </w:tr>
              <w:tr w:rsidR="0026693C" w:rsidTr="0026693C">
                <w:trPr>
                  <w:trHeight w:val="816"/>
                  <w:tblCellSpacing w:w="15" w:type="dxa"/>
                </w:trPr>
                <w:tc>
                  <w:tcPr>
                    <w:tcW w:w="218" w:type="pct"/>
                    <w:hideMark/>
                  </w:tcPr>
                  <w:p w:rsidR="0026693C" w:rsidRDefault="0026693C" w:rsidP="0026693C">
                    <w:pPr>
                      <w:pStyle w:val="Bibliography"/>
                      <w:spacing w:after="0" w:line="240" w:lineRule="auto"/>
                      <w:rPr>
                        <w:noProof/>
                      </w:rPr>
                    </w:pPr>
                    <w:r>
                      <w:rPr>
                        <w:noProof/>
                      </w:rPr>
                      <w:t xml:space="preserve">[17] </w:t>
                    </w:r>
                  </w:p>
                </w:tc>
                <w:tc>
                  <w:tcPr>
                    <w:tcW w:w="0" w:type="auto"/>
                    <w:hideMark/>
                  </w:tcPr>
                  <w:p w:rsidR="0026693C" w:rsidRDefault="0026693C" w:rsidP="0026693C">
                    <w:pPr>
                      <w:pStyle w:val="Bibliography"/>
                      <w:spacing w:after="0" w:line="240" w:lineRule="auto"/>
                      <w:rPr>
                        <w:noProof/>
                      </w:rPr>
                    </w:pPr>
                    <w:r>
                      <w:rPr>
                        <w:noProof/>
                      </w:rPr>
                      <w:t>S. Sherida, "Mengenal Konsep Desain Bohemian Untuk Hunian," Handal Selaras Group, 22 Januari 2020. [Online]. Available: https://www.handalselaras.com/mengenal-konsep-desain-bohemian-untuk-hunian/. [Accessed 10 November 2021].</w:t>
                    </w:r>
                  </w:p>
                </w:tc>
              </w:tr>
              <w:tr w:rsidR="0026693C" w:rsidTr="0026693C">
                <w:trPr>
                  <w:trHeight w:val="770"/>
                  <w:tblCellSpacing w:w="15" w:type="dxa"/>
                </w:trPr>
                <w:tc>
                  <w:tcPr>
                    <w:tcW w:w="218" w:type="pct"/>
                    <w:hideMark/>
                  </w:tcPr>
                  <w:p w:rsidR="0026693C" w:rsidRDefault="0026693C" w:rsidP="0026693C">
                    <w:pPr>
                      <w:pStyle w:val="Bibliography"/>
                      <w:spacing w:after="0" w:line="240" w:lineRule="auto"/>
                      <w:rPr>
                        <w:noProof/>
                      </w:rPr>
                    </w:pPr>
                    <w:r>
                      <w:rPr>
                        <w:noProof/>
                      </w:rPr>
                      <w:t xml:space="preserve">[18] </w:t>
                    </w:r>
                  </w:p>
                </w:tc>
                <w:tc>
                  <w:tcPr>
                    <w:tcW w:w="0" w:type="auto"/>
                    <w:hideMark/>
                  </w:tcPr>
                  <w:p w:rsidR="0026693C" w:rsidRDefault="0026693C" w:rsidP="0026693C">
                    <w:pPr>
                      <w:pStyle w:val="Bibliography"/>
                      <w:spacing w:after="0" w:line="240" w:lineRule="auto"/>
                      <w:rPr>
                        <w:noProof/>
                      </w:rPr>
                    </w:pPr>
                    <w:r>
                      <w:rPr>
                        <w:noProof/>
                      </w:rPr>
                      <w:t>A. D. Rahayu, "11 Dekorasi Raung Tamu Modern ala Bohemian Style, Bikin Betah Kumpul!," IDN Times, 27 Juli 2020. [Online]. Available: https://www.idntimes.com/life/diy/atika-desi-rahayu-ningsih/dekorasi-bohemian-style-ruang-tamu-c1c2/11. [Accessed 10 November 2021].</w:t>
                    </w:r>
                  </w:p>
                </w:tc>
              </w:tr>
              <w:tr w:rsidR="0026693C" w:rsidTr="0026693C">
                <w:trPr>
                  <w:trHeight w:val="798"/>
                  <w:tblCellSpacing w:w="15" w:type="dxa"/>
                </w:trPr>
                <w:tc>
                  <w:tcPr>
                    <w:tcW w:w="218" w:type="pct"/>
                    <w:hideMark/>
                  </w:tcPr>
                  <w:p w:rsidR="0026693C" w:rsidRDefault="0026693C" w:rsidP="0026693C">
                    <w:pPr>
                      <w:pStyle w:val="Bibliography"/>
                      <w:spacing w:after="0" w:line="240" w:lineRule="auto"/>
                      <w:rPr>
                        <w:noProof/>
                      </w:rPr>
                    </w:pPr>
                    <w:r>
                      <w:rPr>
                        <w:noProof/>
                      </w:rPr>
                      <w:t xml:space="preserve">[19] </w:t>
                    </w:r>
                  </w:p>
                </w:tc>
                <w:tc>
                  <w:tcPr>
                    <w:tcW w:w="0" w:type="auto"/>
                    <w:hideMark/>
                  </w:tcPr>
                  <w:p w:rsidR="0026693C" w:rsidRDefault="0026693C" w:rsidP="0026693C">
                    <w:pPr>
                      <w:pStyle w:val="Bibliography"/>
                      <w:spacing w:after="0" w:line="240" w:lineRule="auto"/>
                      <w:rPr>
                        <w:noProof/>
                      </w:rPr>
                    </w:pPr>
                    <w:r>
                      <w:rPr>
                        <w:noProof/>
                      </w:rPr>
                      <w:t>R. Pratam, "Unsur Seni Rupa: Pengertian, Jenis, dan Contohnya (Lengkap)," bocahkampus, 26 Februari 2021. [Online]. Available: https://bocahkampus.com/unsur-seni-rupa#bentuk. [Accessed 10 November 2021].</w:t>
                    </w:r>
                  </w:p>
                </w:tc>
              </w:tr>
              <w:tr w:rsidR="0026693C" w:rsidTr="0026693C">
                <w:trPr>
                  <w:trHeight w:val="1080"/>
                  <w:tblCellSpacing w:w="15" w:type="dxa"/>
                </w:trPr>
                <w:tc>
                  <w:tcPr>
                    <w:tcW w:w="218" w:type="pct"/>
                    <w:hideMark/>
                  </w:tcPr>
                  <w:p w:rsidR="0026693C" w:rsidRDefault="0026693C" w:rsidP="0026693C">
                    <w:pPr>
                      <w:pStyle w:val="Bibliography"/>
                      <w:spacing w:after="0" w:line="240" w:lineRule="auto"/>
                      <w:rPr>
                        <w:noProof/>
                      </w:rPr>
                    </w:pPr>
                    <w:r>
                      <w:rPr>
                        <w:noProof/>
                      </w:rPr>
                      <w:t xml:space="preserve">[20] </w:t>
                    </w:r>
                  </w:p>
                </w:tc>
                <w:tc>
                  <w:tcPr>
                    <w:tcW w:w="0" w:type="auto"/>
                    <w:hideMark/>
                  </w:tcPr>
                  <w:p w:rsidR="0026693C" w:rsidRDefault="0026693C" w:rsidP="0026693C">
                    <w:pPr>
                      <w:pStyle w:val="Bibliography"/>
                      <w:spacing w:after="0" w:line="240" w:lineRule="auto"/>
                      <w:rPr>
                        <w:noProof/>
                      </w:rPr>
                    </w:pPr>
                    <w:r>
                      <w:rPr>
                        <w:noProof/>
                      </w:rPr>
                      <w:t>Nurfauziyah, "Pengaruh warna terhadap Psikolog Anak," Kompasiana, 19 Februari 2018. [Online]. Available: https://www.kompasiana.com/jreeng/5a8af7b216835f47fd0049c5/pengaruh-warna-terhadap-psikolog-anak. [Accessed 10 November 2021].</w:t>
                    </w:r>
                  </w:p>
                </w:tc>
              </w:tr>
              <w:tr w:rsidR="0026693C" w:rsidTr="0026693C">
                <w:trPr>
                  <w:trHeight w:val="784"/>
                  <w:tblCellSpacing w:w="15" w:type="dxa"/>
                </w:trPr>
                <w:tc>
                  <w:tcPr>
                    <w:tcW w:w="218" w:type="pct"/>
                    <w:hideMark/>
                  </w:tcPr>
                  <w:p w:rsidR="0026693C" w:rsidRDefault="0026693C" w:rsidP="0026693C">
                    <w:pPr>
                      <w:pStyle w:val="Bibliography"/>
                      <w:spacing w:after="0" w:line="240" w:lineRule="auto"/>
                      <w:rPr>
                        <w:noProof/>
                      </w:rPr>
                    </w:pPr>
                    <w:r>
                      <w:rPr>
                        <w:noProof/>
                      </w:rPr>
                      <w:t xml:space="preserve">[21] </w:t>
                    </w:r>
                  </w:p>
                </w:tc>
                <w:tc>
                  <w:tcPr>
                    <w:tcW w:w="0" w:type="auto"/>
                    <w:hideMark/>
                  </w:tcPr>
                  <w:p w:rsidR="0026693C" w:rsidRDefault="0026693C" w:rsidP="0026693C">
                    <w:pPr>
                      <w:pStyle w:val="Bibliography"/>
                      <w:spacing w:after="0" w:line="240" w:lineRule="auto"/>
                      <w:rPr>
                        <w:noProof/>
                      </w:rPr>
                    </w:pPr>
                    <w:r>
                      <w:rPr>
                        <w:noProof/>
                      </w:rPr>
                      <w:t>Y. A. Khairi and S. R. Megumi, "Eceng Gondok, Serba-serbi Gulma yang Kaya Guna," greeners, 8 Desember 2020. [Online]. Available: https://www.greeners.co/flora-fauna/eceng-gondok-gulma-penghasil-pakan-ternak/. [Accessed 10 November 2021].</w:t>
                    </w:r>
                  </w:p>
                </w:tc>
              </w:tr>
              <w:tr w:rsidR="0026693C" w:rsidTr="0026693C">
                <w:trPr>
                  <w:trHeight w:val="834"/>
                  <w:tblCellSpacing w:w="15" w:type="dxa"/>
                </w:trPr>
                <w:tc>
                  <w:tcPr>
                    <w:tcW w:w="218" w:type="pct"/>
                    <w:hideMark/>
                  </w:tcPr>
                  <w:p w:rsidR="0026693C" w:rsidRDefault="0026693C" w:rsidP="0026693C">
                    <w:pPr>
                      <w:pStyle w:val="Bibliography"/>
                      <w:spacing w:after="0" w:line="240" w:lineRule="auto"/>
                      <w:rPr>
                        <w:noProof/>
                      </w:rPr>
                    </w:pPr>
                    <w:r>
                      <w:rPr>
                        <w:noProof/>
                      </w:rPr>
                      <w:t xml:space="preserve">[22] </w:t>
                    </w:r>
                  </w:p>
                </w:tc>
                <w:tc>
                  <w:tcPr>
                    <w:tcW w:w="0" w:type="auto"/>
                    <w:hideMark/>
                  </w:tcPr>
                  <w:p w:rsidR="0026693C" w:rsidRDefault="0026693C" w:rsidP="0026693C">
                    <w:pPr>
                      <w:pStyle w:val="Bibliography"/>
                      <w:spacing w:after="0" w:line="240" w:lineRule="auto"/>
                      <w:rPr>
                        <w:noProof/>
                      </w:rPr>
                    </w:pPr>
                    <w:r>
                      <w:rPr>
                        <w:noProof/>
                      </w:rPr>
                      <w:t>S. Setiawan, "Eceng Gondok - Definisi, Ciri, Bentuk, Manfaat, Habitat, Dampak, Penanggulangan, Pembersih," gurupendidikan, 26 Juni 2021. [Online]. Available: https://www.gurupendidikan.co.id/eceng-gondok/. [Accessed 10 November 2021].</w:t>
                    </w:r>
                  </w:p>
                </w:tc>
              </w:tr>
              <w:tr w:rsidR="0026693C" w:rsidTr="0026693C">
                <w:trPr>
                  <w:trHeight w:val="804"/>
                  <w:tblCellSpacing w:w="15" w:type="dxa"/>
                </w:trPr>
                <w:tc>
                  <w:tcPr>
                    <w:tcW w:w="218" w:type="pct"/>
                    <w:hideMark/>
                  </w:tcPr>
                  <w:p w:rsidR="0026693C" w:rsidRDefault="0026693C" w:rsidP="0026693C">
                    <w:pPr>
                      <w:pStyle w:val="Bibliography"/>
                      <w:spacing w:after="0" w:line="240" w:lineRule="auto"/>
                      <w:rPr>
                        <w:noProof/>
                      </w:rPr>
                    </w:pPr>
                    <w:r>
                      <w:rPr>
                        <w:noProof/>
                      </w:rPr>
                      <w:t xml:space="preserve">[23] </w:t>
                    </w:r>
                  </w:p>
                </w:tc>
                <w:tc>
                  <w:tcPr>
                    <w:tcW w:w="0" w:type="auto"/>
                    <w:hideMark/>
                  </w:tcPr>
                  <w:p w:rsidR="0026693C" w:rsidRDefault="0026693C" w:rsidP="0026693C">
                    <w:pPr>
                      <w:pStyle w:val="Bibliography"/>
                      <w:spacing w:after="0" w:line="240" w:lineRule="auto"/>
                      <w:rPr>
                        <w:noProof/>
                      </w:rPr>
                    </w:pPr>
                    <w:r>
                      <w:rPr>
                        <w:noProof/>
                      </w:rPr>
                      <w:t>Humas BSN, "Keamanan Mainan : Lindungi Anak, Tingkatkan Daya Saing," BSN, 15 November 2019. [Online]. Available: https://bsn.go.id/main/berita/detail/10695/keamanan-mainan-lindungi-anak-tingkatkan-daya-saing. [Accessed 10 November 2021].</w:t>
                    </w:r>
                  </w:p>
                </w:tc>
              </w:tr>
              <w:tr w:rsidR="0026693C" w:rsidTr="0026693C">
                <w:trPr>
                  <w:trHeight w:val="788"/>
                  <w:tblCellSpacing w:w="15" w:type="dxa"/>
                </w:trPr>
                <w:tc>
                  <w:tcPr>
                    <w:tcW w:w="218" w:type="pct"/>
                    <w:hideMark/>
                  </w:tcPr>
                  <w:p w:rsidR="0026693C" w:rsidRDefault="0026693C" w:rsidP="0026693C">
                    <w:pPr>
                      <w:pStyle w:val="Bibliography"/>
                      <w:spacing w:after="0" w:line="240" w:lineRule="auto"/>
                      <w:rPr>
                        <w:noProof/>
                      </w:rPr>
                    </w:pPr>
                    <w:r>
                      <w:rPr>
                        <w:noProof/>
                      </w:rPr>
                      <w:t xml:space="preserve">[24] </w:t>
                    </w:r>
                  </w:p>
                </w:tc>
                <w:tc>
                  <w:tcPr>
                    <w:tcW w:w="0" w:type="auto"/>
                    <w:hideMark/>
                  </w:tcPr>
                  <w:p w:rsidR="0026693C" w:rsidRDefault="0026693C" w:rsidP="0026693C">
                    <w:pPr>
                      <w:pStyle w:val="Bibliography"/>
                      <w:spacing w:after="0" w:line="240" w:lineRule="auto"/>
                      <w:rPr>
                        <w:noProof/>
                      </w:rPr>
                    </w:pPr>
                    <w:r>
                      <w:rPr>
                        <w:noProof/>
                      </w:rPr>
                      <w:t>K. P. Christvidya, "Pengertian Estetika dan Unsur-Unsur yang Harus Dipahami," Fimela, 13 Maret 2021. [Online]. Available: https://www.fimela.com/lifestyle/read/4505229/pengertian-estetika-dan-unsur-unsur-yang-harus-dipahami. [Accessed 10 November 2021].</w:t>
                    </w:r>
                  </w:p>
                </w:tc>
              </w:tr>
              <w:tr w:rsidR="0026693C" w:rsidTr="0026693C">
                <w:trPr>
                  <w:trHeight w:val="333"/>
                  <w:tblCellSpacing w:w="15" w:type="dxa"/>
                </w:trPr>
                <w:tc>
                  <w:tcPr>
                    <w:tcW w:w="218" w:type="pct"/>
                    <w:hideMark/>
                  </w:tcPr>
                  <w:p w:rsidR="0026693C" w:rsidRDefault="0026693C" w:rsidP="0026693C">
                    <w:pPr>
                      <w:pStyle w:val="Bibliography"/>
                      <w:spacing w:after="0" w:line="240" w:lineRule="auto"/>
                      <w:rPr>
                        <w:noProof/>
                      </w:rPr>
                    </w:pPr>
                    <w:r>
                      <w:rPr>
                        <w:noProof/>
                      </w:rPr>
                      <w:t xml:space="preserve">[25] </w:t>
                    </w:r>
                  </w:p>
                </w:tc>
                <w:tc>
                  <w:tcPr>
                    <w:tcW w:w="0" w:type="auto"/>
                    <w:hideMark/>
                  </w:tcPr>
                  <w:p w:rsidR="0026693C" w:rsidRDefault="0026693C" w:rsidP="0026693C">
                    <w:pPr>
                      <w:pStyle w:val="Bibliography"/>
                      <w:spacing w:after="0" w:line="240" w:lineRule="auto"/>
                      <w:rPr>
                        <w:noProof/>
                      </w:rPr>
                    </w:pPr>
                    <w:r>
                      <w:rPr>
                        <w:noProof/>
                      </w:rPr>
                      <w:t xml:space="preserve">S. Salam, S. H. and M. Muhaenim, Pengetahuan Dasar Seni Rupa, Badan Penerbit UNM, 2020. </w:t>
                    </w:r>
                  </w:p>
                </w:tc>
              </w:tr>
              <w:tr w:rsidR="0026693C" w:rsidTr="0026693C">
                <w:trPr>
                  <w:trHeight w:val="509"/>
                  <w:tblCellSpacing w:w="15" w:type="dxa"/>
                </w:trPr>
                <w:tc>
                  <w:tcPr>
                    <w:tcW w:w="218" w:type="pct"/>
                    <w:hideMark/>
                  </w:tcPr>
                  <w:p w:rsidR="0026693C" w:rsidRDefault="0026693C" w:rsidP="0026693C">
                    <w:pPr>
                      <w:pStyle w:val="Bibliography"/>
                      <w:spacing w:after="0" w:line="240" w:lineRule="auto"/>
                      <w:rPr>
                        <w:noProof/>
                      </w:rPr>
                    </w:pPr>
                    <w:r>
                      <w:rPr>
                        <w:noProof/>
                      </w:rPr>
                      <w:t xml:space="preserve">[26] </w:t>
                    </w:r>
                  </w:p>
                </w:tc>
                <w:tc>
                  <w:tcPr>
                    <w:tcW w:w="0" w:type="auto"/>
                    <w:hideMark/>
                  </w:tcPr>
                  <w:p w:rsidR="0026693C" w:rsidRDefault="0026693C" w:rsidP="0026693C">
                    <w:pPr>
                      <w:pStyle w:val="Bibliography"/>
                      <w:spacing w:after="0" w:line="240" w:lineRule="auto"/>
                      <w:rPr>
                        <w:noProof/>
                      </w:rPr>
                    </w:pPr>
                    <w:r>
                      <w:rPr>
                        <w:noProof/>
                      </w:rPr>
                      <w:t>Feliksvps, "Tekstur," Resilience, 21 Juni 2013. [Online]. Available: https://ringkasmakna.wordpress.com/2013/06/21/tekstur/. [Accessed 10 November 2021].</w:t>
                    </w:r>
                  </w:p>
                </w:tc>
              </w:tr>
            </w:tbl>
            <w:p w:rsidR="0026693C" w:rsidRPr="000650AB" w:rsidRDefault="007267C8" w:rsidP="0026693C">
              <w:pPr>
                <w:spacing w:after="0" w:line="240" w:lineRule="auto"/>
                <w:jc w:val="both"/>
                <w:rPr>
                  <w:lang w:val="id-ID"/>
                </w:rPr>
              </w:pPr>
              <w:r>
                <w:rPr>
                  <w:b/>
                  <w:bCs/>
                  <w:noProof/>
                </w:rPr>
                <w:fldChar w:fldCharType="end"/>
              </w:r>
            </w:p>
          </w:sdtContent>
        </w:sdt>
      </w:sdtContent>
    </w:sdt>
    <w:sectPr w:rsidR="0026693C" w:rsidRPr="000650AB" w:rsidSect="0026693C">
      <w:headerReference w:type="even" r:id="rId21"/>
      <w:headerReference w:type="default" r:id="rId22"/>
      <w:footerReference w:type="even" r:id="rId23"/>
      <w:footerReference w:type="default" r:id="rId24"/>
      <w:headerReference w:type="first" r:id="rId25"/>
      <w:footerReference w:type="first" r:id="rId26"/>
      <w:pgSz w:w="11901" w:h="16817"/>
      <w:pgMar w:top="1440" w:right="1440" w:bottom="1440" w:left="1440"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BD" w:rsidRDefault="007446BD" w:rsidP="00EF358C">
      <w:pPr>
        <w:spacing w:after="0" w:line="240" w:lineRule="auto"/>
      </w:pPr>
      <w:r>
        <w:separator/>
      </w:r>
    </w:p>
  </w:endnote>
  <w:endnote w:type="continuationSeparator" w:id="1">
    <w:p w:rsidR="007446BD" w:rsidRDefault="007446BD" w:rsidP="00EF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6C" w:rsidRDefault="007267C8" w:rsidP="00EF358C">
    <w:pPr>
      <w:pStyle w:val="Footer"/>
      <w:framePr w:wrap="around" w:vAnchor="text" w:hAnchor="margin" w:xAlign="right" w:y="1"/>
      <w:rPr>
        <w:rStyle w:val="PageNumber"/>
      </w:rPr>
    </w:pPr>
    <w:r>
      <w:rPr>
        <w:rStyle w:val="PageNumber"/>
      </w:rPr>
      <w:fldChar w:fldCharType="begin"/>
    </w:r>
    <w:r w:rsidR="00537A6C">
      <w:rPr>
        <w:rStyle w:val="PageNumber"/>
      </w:rPr>
      <w:instrText xml:space="preserve">PAGE  </w:instrText>
    </w:r>
    <w:r>
      <w:rPr>
        <w:rStyle w:val="PageNumber"/>
      </w:rPr>
      <w:fldChar w:fldCharType="end"/>
    </w:r>
  </w:p>
  <w:p w:rsidR="00537A6C" w:rsidRDefault="00537A6C" w:rsidP="00EF35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6C" w:rsidRPr="000650AB" w:rsidRDefault="007267C8" w:rsidP="007622D9">
    <w:pPr>
      <w:pStyle w:val="Footer"/>
      <w:framePr w:w="357" w:wrap="around" w:vAnchor="text" w:hAnchor="page" w:x="9997" w:y="74"/>
      <w:rPr>
        <w:rStyle w:val="PageNumber"/>
        <w:b/>
        <w:color w:val="7F7F7F" w:themeColor="text1" w:themeTint="80"/>
        <w:sz w:val="22"/>
        <w:szCs w:val="22"/>
      </w:rPr>
    </w:pPr>
    <w:r w:rsidRPr="000650AB">
      <w:rPr>
        <w:rStyle w:val="PageNumber"/>
        <w:b/>
        <w:color w:val="7F7F7F" w:themeColor="text1" w:themeTint="80"/>
        <w:sz w:val="22"/>
        <w:szCs w:val="22"/>
      </w:rPr>
      <w:fldChar w:fldCharType="begin"/>
    </w:r>
    <w:r w:rsidR="00537A6C" w:rsidRPr="000650AB">
      <w:rPr>
        <w:rStyle w:val="PageNumber"/>
        <w:b/>
        <w:color w:val="7F7F7F" w:themeColor="text1" w:themeTint="80"/>
        <w:sz w:val="22"/>
        <w:szCs w:val="22"/>
      </w:rPr>
      <w:instrText xml:space="preserve">PAGE  </w:instrText>
    </w:r>
    <w:r w:rsidRPr="000650AB">
      <w:rPr>
        <w:rStyle w:val="PageNumber"/>
        <w:b/>
        <w:color w:val="7F7F7F" w:themeColor="text1" w:themeTint="80"/>
        <w:sz w:val="22"/>
        <w:szCs w:val="22"/>
      </w:rPr>
      <w:fldChar w:fldCharType="separate"/>
    </w:r>
    <w:r w:rsidR="007765F5">
      <w:rPr>
        <w:rStyle w:val="PageNumber"/>
        <w:b/>
        <w:noProof/>
        <w:color w:val="7F7F7F" w:themeColor="text1" w:themeTint="80"/>
        <w:sz w:val="22"/>
        <w:szCs w:val="22"/>
      </w:rPr>
      <w:t>13</w:t>
    </w:r>
    <w:r w:rsidRPr="000650AB">
      <w:rPr>
        <w:rStyle w:val="PageNumber"/>
        <w:b/>
        <w:color w:val="7F7F7F" w:themeColor="text1" w:themeTint="80"/>
        <w:sz w:val="22"/>
        <w:szCs w:val="22"/>
      </w:rPr>
      <w:fldChar w:fldCharType="end"/>
    </w:r>
  </w:p>
  <w:p w:rsidR="00537A6C" w:rsidRDefault="00537A6C" w:rsidP="00EF358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F5" w:rsidRDefault="007765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BD" w:rsidRDefault="007446BD" w:rsidP="00EF358C">
      <w:pPr>
        <w:spacing w:after="0" w:line="240" w:lineRule="auto"/>
      </w:pPr>
      <w:r>
        <w:separator/>
      </w:r>
    </w:p>
  </w:footnote>
  <w:footnote w:type="continuationSeparator" w:id="1">
    <w:p w:rsidR="007446BD" w:rsidRDefault="007446BD" w:rsidP="00EF3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F5" w:rsidRDefault="007765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66B" w:rsidRPr="00235450" w:rsidRDefault="0078566B" w:rsidP="008D4360">
    <w:pPr>
      <w:pStyle w:val="Header"/>
      <w:ind w:left="4962"/>
      <w:rPr>
        <w:rFonts w:asciiTheme="minorHAnsi" w:hAnsiTheme="minorHAnsi" w:cstheme="minorHAnsi"/>
        <w:b/>
        <w:sz w:val="22"/>
        <w:szCs w:val="22"/>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50" w:rsidRPr="00235450" w:rsidRDefault="00235450" w:rsidP="00235450">
    <w:pPr>
      <w:pStyle w:val="Header"/>
    </w:pPr>
    <w:r w:rsidRPr="00235450">
      <w:rPr>
        <w:noProof/>
        <w:lang w:val="id-ID" w:eastAsia="id-ID"/>
      </w:rPr>
      <w:drawing>
        <wp:inline distT="0" distB="0" distL="0" distR="0">
          <wp:extent cx="5728335" cy="1217295"/>
          <wp:effectExtent l="19050" t="0" r="5715" b="0"/>
          <wp:docPr id="7" name="Picture 2" descr="headbanner 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banner 222.jpeg"/>
                  <pic:cNvPicPr/>
                </pic:nvPicPr>
                <pic:blipFill>
                  <a:blip r:embed="rId1"/>
                  <a:stretch>
                    <a:fillRect/>
                  </a:stretch>
                </pic:blipFill>
                <pic:spPr>
                  <a:xfrm>
                    <a:off x="0" y="0"/>
                    <a:ext cx="5728335" cy="1217295"/>
                  </a:xfrm>
                  <a:prstGeom prst="rect">
                    <a:avLst/>
                  </a:prstGeom>
                </pic:spPr>
              </pic:pic>
            </a:graphicData>
          </a:graphic>
        </wp:inline>
      </w:drawing>
    </w:r>
  </w:p>
  <w:p w:rsidR="0026693C" w:rsidRPr="0026693C" w:rsidRDefault="0026693C" w:rsidP="0026693C">
    <w:pPr>
      <w:pStyle w:val="Header"/>
      <w:rPr>
        <w:b/>
        <w:sz w:val="18"/>
        <w:szCs w:val="18"/>
        <w:lang w:val="id-ID"/>
      </w:rPr>
    </w:pPr>
    <w:r w:rsidRPr="0026693C">
      <w:rPr>
        <w:b/>
        <w:sz w:val="18"/>
        <w:szCs w:val="18"/>
      </w:rPr>
      <w:t xml:space="preserve">Vol. </w:t>
    </w:r>
    <w:r w:rsidRPr="0026693C">
      <w:rPr>
        <w:b/>
        <w:sz w:val="18"/>
        <w:szCs w:val="18"/>
        <w:lang w:val="id-ID"/>
      </w:rPr>
      <w:t>1</w:t>
    </w:r>
    <w:r w:rsidRPr="0026693C">
      <w:rPr>
        <w:b/>
        <w:sz w:val="18"/>
        <w:szCs w:val="18"/>
      </w:rPr>
      <w:t xml:space="preserve"> No.</w:t>
    </w:r>
    <w:r w:rsidR="007765F5">
      <w:rPr>
        <w:b/>
        <w:sz w:val="18"/>
        <w:szCs w:val="18"/>
        <w:lang w:val="id-ID"/>
      </w:rPr>
      <w:t xml:space="preserve"> 1, November</w:t>
    </w:r>
    <w:r w:rsidRPr="0026693C">
      <w:rPr>
        <w:b/>
        <w:sz w:val="18"/>
        <w:szCs w:val="18"/>
        <w:lang w:val="id-ID"/>
      </w:rPr>
      <w:t xml:space="preserve"> 2021</w:t>
    </w:r>
  </w:p>
  <w:p w:rsidR="00235450" w:rsidRDefault="0026693C">
    <w:pPr>
      <w:pStyle w:val="Header"/>
      <w:rPr>
        <w:b/>
        <w:sz w:val="18"/>
        <w:szCs w:val="18"/>
        <w:lang w:val="id-ID"/>
      </w:rPr>
    </w:pPr>
    <w:r w:rsidRPr="0026693C">
      <w:rPr>
        <w:b/>
        <w:sz w:val="18"/>
        <w:szCs w:val="18"/>
        <w:lang w:val="id-ID"/>
      </w:rPr>
      <w:t xml:space="preserve">Halaman </w:t>
    </w:r>
    <w:r w:rsidR="00740E3A">
      <w:rPr>
        <w:b/>
        <w:sz w:val="18"/>
        <w:szCs w:val="18"/>
        <w:lang w:val="id-ID"/>
      </w:rPr>
      <w:t xml:space="preserve"> 6-13</w:t>
    </w:r>
  </w:p>
  <w:p w:rsidR="0026693C" w:rsidRPr="0026693C" w:rsidRDefault="0026693C">
    <w:pPr>
      <w:pStyle w:val="Header"/>
      <w:rPr>
        <w:b/>
        <w:sz w:val="18"/>
        <w:szCs w:val="18"/>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2552"/>
    <w:multiLevelType w:val="hybridMultilevel"/>
    <w:tmpl w:val="26B09470"/>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045C3C"/>
    <w:rsid w:val="00010883"/>
    <w:rsid w:val="00045C3C"/>
    <w:rsid w:val="000650AB"/>
    <w:rsid w:val="001B217D"/>
    <w:rsid w:val="00205030"/>
    <w:rsid w:val="00235450"/>
    <w:rsid w:val="00255F4F"/>
    <w:rsid w:val="00263AB5"/>
    <w:rsid w:val="0026693C"/>
    <w:rsid w:val="002A2529"/>
    <w:rsid w:val="002A35F5"/>
    <w:rsid w:val="002F0925"/>
    <w:rsid w:val="00343EE8"/>
    <w:rsid w:val="003A7C09"/>
    <w:rsid w:val="00450457"/>
    <w:rsid w:val="00475AD5"/>
    <w:rsid w:val="004903D8"/>
    <w:rsid w:val="004B7E42"/>
    <w:rsid w:val="004C0BB9"/>
    <w:rsid w:val="004E38DE"/>
    <w:rsid w:val="00537A6C"/>
    <w:rsid w:val="00552AB1"/>
    <w:rsid w:val="00585832"/>
    <w:rsid w:val="005A3079"/>
    <w:rsid w:val="005C6D68"/>
    <w:rsid w:val="006164B7"/>
    <w:rsid w:val="0064445C"/>
    <w:rsid w:val="006909C1"/>
    <w:rsid w:val="007267C8"/>
    <w:rsid w:val="00740E3A"/>
    <w:rsid w:val="007446BD"/>
    <w:rsid w:val="007622D9"/>
    <w:rsid w:val="007765F5"/>
    <w:rsid w:val="0078566B"/>
    <w:rsid w:val="008161A3"/>
    <w:rsid w:val="008437DB"/>
    <w:rsid w:val="00852EE9"/>
    <w:rsid w:val="008C7CCC"/>
    <w:rsid w:val="008D0401"/>
    <w:rsid w:val="008D4360"/>
    <w:rsid w:val="008F7F30"/>
    <w:rsid w:val="0094622F"/>
    <w:rsid w:val="00986533"/>
    <w:rsid w:val="009A2A40"/>
    <w:rsid w:val="009C4322"/>
    <w:rsid w:val="009D5568"/>
    <w:rsid w:val="00A150F8"/>
    <w:rsid w:val="00A34C0E"/>
    <w:rsid w:val="00A84172"/>
    <w:rsid w:val="00AF422B"/>
    <w:rsid w:val="00B359F8"/>
    <w:rsid w:val="00C47AE3"/>
    <w:rsid w:val="00CF2C86"/>
    <w:rsid w:val="00CF2DA8"/>
    <w:rsid w:val="00D46585"/>
    <w:rsid w:val="00D8074D"/>
    <w:rsid w:val="00DB1B68"/>
    <w:rsid w:val="00DC1377"/>
    <w:rsid w:val="00DC29F7"/>
    <w:rsid w:val="00E31668"/>
    <w:rsid w:val="00E6434B"/>
    <w:rsid w:val="00EA5FA5"/>
    <w:rsid w:val="00EC165E"/>
    <w:rsid w:val="00EF358C"/>
    <w:rsid w:val="00F14AC8"/>
    <w:rsid w:val="00F50D86"/>
    <w:rsid w:val="00F66ADA"/>
    <w:rsid w:val="00FF75A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B5"/>
  </w:style>
  <w:style w:type="paragraph" w:styleId="Heading1">
    <w:name w:val="heading 1"/>
    <w:basedOn w:val="Normal"/>
    <w:next w:val="Normal"/>
    <w:link w:val="Heading1Char"/>
    <w:uiPriority w:val="9"/>
    <w:qFormat/>
    <w:rsid w:val="0026693C"/>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character" w:styleId="PageNumber">
    <w:name w:val="page number"/>
    <w:basedOn w:val="DefaultParagraphFont"/>
    <w:uiPriority w:val="99"/>
    <w:semiHidden/>
    <w:unhideWhenUsed/>
    <w:rsid w:val="00EF358C"/>
  </w:style>
  <w:style w:type="paragraph" w:styleId="Caption">
    <w:name w:val="caption"/>
    <w:basedOn w:val="Normal"/>
    <w:next w:val="Normal"/>
    <w:uiPriority w:val="35"/>
    <w:unhideWhenUsed/>
    <w:qFormat/>
    <w:rsid w:val="00E31668"/>
    <w:pPr>
      <w:spacing w:after="200" w:line="240" w:lineRule="auto"/>
    </w:pPr>
    <w:rPr>
      <w:b/>
      <w:bCs/>
      <w:color w:val="4472C4" w:themeColor="accent1"/>
      <w:sz w:val="18"/>
      <w:szCs w:val="18"/>
    </w:rPr>
  </w:style>
  <w:style w:type="character" w:styleId="Hyperlink">
    <w:name w:val="Hyperlink"/>
    <w:basedOn w:val="DefaultParagraphFont"/>
    <w:uiPriority w:val="99"/>
    <w:unhideWhenUsed/>
    <w:rsid w:val="0026693C"/>
    <w:rPr>
      <w:color w:val="0563C1" w:themeColor="hyperlink"/>
      <w:u w:val="single"/>
    </w:rPr>
  </w:style>
  <w:style w:type="character" w:customStyle="1" w:styleId="Heading1Char">
    <w:name w:val="Heading 1 Char"/>
    <w:basedOn w:val="DefaultParagraphFont"/>
    <w:link w:val="Heading1"/>
    <w:uiPriority w:val="9"/>
    <w:rsid w:val="0026693C"/>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26693C"/>
    <w:pPr>
      <w:ind w:left="720"/>
      <w:contextualSpacing/>
    </w:pPr>
    <w:rPr>
      <w:lang w:val="en-US"/>
    </w:rPr>
  </w:style>
  <w:style w:type="paragraph" w:styleId="Bibliography">
    <w:name w:val="Bibliography"/>
    <w:basedOn w:val="Normal"/>
    <w:next w:val="Normal"/>
    <w:uiPriority w:val="37"/>
    <w:unhideWhenUsed/>
    <w:rsid w:val="0026693C"/>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CYNMEL@GMAIL.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Tul02</b:Tag>
    <b:SourceType>Book</b:SourceType>
    <b:Guid>{8AF69BDE-F0CF-46C2-A694-E9A803EC17E3}</b:Guid>
    <b:Title>Usaha Kecil dan Menengah di Indonesia : Beberapa Isu Penting</b:Title>
    <b:Year>2002</b:Year>
    <b:Author>
      <b:Author>
        <b:NameList>
          <b:Person>
            <b:Last>Tambunan</b:Last>
            <b:First>Tulus</b:First>
          </b:Person>
        </b:NameList>
      </b:Author>
    </b:Author>
    <b:City>Jakarta</b:City>
    <b:Publisher>Salemba Empat</b:Publisher>
    <b:RefOrder>1</b:RefOrder>
  </b:Source>
  <b:Source>
    <b:Tag>Ren211</b:Tag>
    <b:SourceType>InternetSite</b:SourceType>
    <b:Guid>{FABAD7E8-BE0F-43D3-896E-8319CF7CD80D}</b:Guid>
    <b:Title>4 Manfaat Eceng Gondok yang Perlu Kamu Tahu</b:Title>
    <b:Year>2021</b:Year>
    <b:Author>
      <b:Author>
        <b:NameList>
          <b:Person>
            <b:Last>Susanti</b:Last>
            <b:First>Reni</b:First>
          </b:Person>
        </b:NameList>
      </b:Author>
    </b:Author>
    <b:ProductionCompany>Kompas</b:ProductionCompany>
    <b:Month>Februari</b:Month>
    <b:Day>15</b:Day>
    <b:YearAccessed>2021</b:YearAccessed>
    <b:MonthAccessed>November</b:MonthAccessed>
    <b:DayAccessed>2</b:DayAccessed>
    <b:URL>https://lifestyle.kompas.com/read/2021/02/15/170000820/4-manfaat-eceng-gondok-yang-perlu-kamu-tahu?page=all</b:URL>
    <b:RefOrder>2</b:RefOrder>
  </b:Source>
  <b:Source>
    <b:Tag>Put21</b:Tag>
    <b:SourceType>InternetSite</b:SourceType>
    <b:Guid>{A61B062C-6A47-4D89-99FC-A68DB107EBF6}</b:Guid>
    <b:Title>Ini Kekuatan dan Kelemahan UMKM Indonesia</b:Title>
    <b:ProductionCompany>Merdeka</b:ProductionCompany>
    <b:Year>2021</b:Year>
    <b:Month>April</b:Month>
    <b:Day>28</b:Day>
    <b:YearAccessed>2021</b:YearAccessed>
    <b:MonthAccessed>November</b:MonthAccessed>
    <b:DayAccessed>2</b:DayAccessed>
    <b:URL>https://www.merdeka.com/uang/ini-kekuatan-dan-kelemahan-umkm-indonesia.html</b:URL>
    <b:Author>
      <b:Author>
        <b:NameList>
          <b:Person>
            <b:Last>Putra</b:Last>
            <b:First>Dwi</b:First>
            <b:Middle>Aditya</b:Middle>
          </b:Person>
        </b:NameList>
      </b:Author>
    </b:Author>
    <b:RefOrder>3</b:RefOrder>
  </b:Source>
  <b:Source>
    <b:Tag>sin181</b:Tag>
    <b:SourceType>InternetSite</b:SourceType>
    <b:Guid>{E8F70609-7128-42AE-A703-802D3099ED1A}</b:Guid>
    <b:Author>
      <b:Author>
        <b:NameList>
          <b:Person>
            <b:Last>sintesa8</b:Last>
          </b:Person>
        </b:NameList>
      </b:Author>
    </b:Author>
    <b:Title>Pengertian, Fungsi , dan Faktor Kerajinan Tangan</b:Title>
    <b:ProductionCompany>BukaForum</b:ProductionCompany>
    <b:Year>2018</b:Year>
    <b:Month>Desember</b:Month>
    <b:Day>16</b:Day>
    <b:YearAccessed>2021</b:YearAccessed>
    <b:MonthAccessed>November</b:MonthAccessed>
    <b:DayAccessed>10</b:DayAccessed>
    <b:URL>https://komunitas.bukalapak.com/news/104725-pengertian-fungsi-dan-faktor-kerajinan-tangan</b:URL>
    <b:RefOrder>4</b:RefOrder>
  </b:Source>
  <b:Source>
    <b:Tag>Ang14</b:Tag>
    <b:SourceType>JournalArticle</b:SourceType>
    <b:Guid>{17685BA5-2E63-405F-9E58-7A74D1214E52}</b:Guid>
    <b:Title>Perancangan Buku Profil Julita Joylita Wahyu Mumpuni</b:Title>
    <b:Year>2014</b:Year>
    <b:Author>
      <b:Author>
        <b:NameList>
          <b:Person>
            <b:Last>Anggraeni</b:Last>
            <b:First>Gracia</b:First>
          </b:Person>
        </b:NameList>
      </b:Author>
    </b:Author>
    <b:JournalName>Jurnal DKV Adiwarna, Universitas Kristen Petra</b:JournalName>
    <b:Volume>1</b:Volume>
    <b:Issue>4</b:Issue>
    <b:RefOrder>5</b:RefOrder>
  </b:Source>
  <b:Source>
    <b:Tag>Wul13</b:Tag>
    <b:SourceType>JournalArticle</b:SourceType>
    <b:Guid>{D56B6F59-D0DE-4B75-AD21-09C306ECE2EC}</b:Guid>
    <b:Author>
      <b:Author>
        <b:NameList>
          <b:Person>
            <b:Last>Wulandari</b:Last>
            <b:First>Natalia</b:First>
          </b:Person>
        </b:NameList>
      </b:Author>
    </b:Author>
    <b:Title>KAJIAN NILAI EKONOMIS DAN PERSEPSI MASYARAKAT TERHADAP PEMANFAATAN ECENG GONDOK DI DESA ROWOBONI KABUPATEN SEMARANG TAHUN 2013</b:Title>
    <b:JournalName>e-journal uajy</b:JournalName>
    <b:Year>2013</b:Year>
    <b:RefOrder>6</b:RefOrder>
  </b:Source>
  <b:Source>
    <b:Tag>KSe19</b:Tag>
    <b:SourceType>JournalArticle</b:SourceType>
    <b:Guid>{4DCC11A7-833B-4DEC-A438-4979823AA15D}</b:Guid>
    <b:Author>
      <b:Author>
        <b:NameList>
          <b:Person>
            <b:Last>-</b:Last>
            <b:First>K.</b:First>
            <b:Middle>Setyanto and W.</b:Middle>
          </b:Person>
        </b:NameList>
      </b:Author>
    </b:Author>
    <b:Title>PEMANFAATAN ECENG GONDOK UNTUK MEMBERSIHKAN KUALITAS AIR SUNGAI SUNGAI GADJAHWONG YOGYAKARTA</b:Title>
    <b:JournalName>Jurnal Teknologi Technoscientia</b:JournalName>
    <b:Year>2019</b:Year>
    <b:Pages>17-22</b:Pages>
    <b:Volume>4</b:Volume>
    <b:Issue>1</b:Issue>
    <b:RefOrder>7</b:RefOrder>
  </b:Source>
  <b:Source>
    <b:Tag>Zwi181</b:Tag>
    <b:SourceType>InternetSite</b:SourceType>
    <b:Guid>{1AD660D9-58F7-4D84-9AFC-D229DAF0F3B9}</b:Guid>
    <b:Author>
      <b:Author>
        <b:Corporate>Zwitsal</b:Corporate>
      </b:Author>
    </b:Author>
    <b:Title>Tahapan Pertumbuhan &amp; Perkembangan Bayi Usia 0-6 Bulan</b:Title>
    <b:ProductionCompany>Zwitsal</b:ProductionCompany>
    <b:Year>2018</b:Year>
    <b:Month>November</b:Month>
    <b:Day>12</b:Day>
    <b:YearAccessed>2021</b:YearAccessed>
    <b:MonthAccessed>November</b:MonthAccessed>
    <b:DayAccessed>10</b:DayAccessed>
    <b:URL>https://www.zwitsal.co.id/momen-pertama/tahapan-pertumbuhan-and-perkembangan-bayi-usia-0-6-bulan</b:URL>
    <b:RefOrder>8</b:RefOrder>
  </b:Source>
  <b:Source>
    <b:Tag>myb211</b:Tag>
    <b:SourceType>InternetSite</b:SourceType>
    <b:Guid>{426E8B1D-8BFF-49AD-9817-B68ABB9B70D6}</b:Guid>
    <b:Author>
      <b:Author>
        <b:Corporate>mybest</b:Corporate>
      </b:Author>
    </b:Author>
    <b:Title>10 Mainan Edukasi Terbaik untuk Anak Usia 0 sampai 1 Tahun - Ditinjau oleh Bidan (Terbaru Tahun 2021)</b:Title>
    <b:ProductionCompany>mybest</b:ProductionCompany>
    <b:Year>2021</b:Year>
    <b:Month>Juni</b:Month>
    <b:Day>18</b:Day>
    <b:YearAccessed>2021</b:YearAccessed>
    <b:MonthAccessed>November</b:MonthAccessed>
    <b:DayAccessed>10</b:DayAccessed>
    <b:URL>https://my-best.id/32075</b:URL>
    <b:RefOrder>9</b:RefOrder>
  </b:Source>
  <b:Source>
    <b:Tag>Her21</b:Tag>
    <b:SourceType>InternetSite</b:SourceType>
    <b:Guid>{2B4EFDAA-2FFA-4671-831B-C432BF2C340D}</b:Guid>
    <b:Author>
      <b:Author>
        <b:NameList>
          <b:Person>
            <b:Last>Herliafifah</b:Last>
            <b:First>Riska</b:First>
          </b:Person>
        </b:NameList>
      </b:Author>
    </b:Author>
    <b:Title>Perkembangan Balita Usia 1-5 Tahun</b:Title>
    <b:ProductionCompany>hellosehat</b:ProductionCompany>
    <b:Year>2021</b:Year>
    <b:Month>Juni</b:Month>
    <b:Day>9</b:Day>
    <b:YearAccessed>2021</b:YearAccessed>
    <b:MonthAccessed>November</b:MonthAccessed>
    <b:DayAccessed>10</b:DayAccessed>
    <b:URL>https://hellosehat.com/parenting/anak-1-sampai-5-tahun/perkembangan-balita/tahap-perkembangan-balita/</b:URL>
    <b:RefOrder>10</b:RefOrder>
  </b:Source>
  <b:Source>
    <b:Tag>Ang21</b:Tag>
    <b:SourceType>InternetSite</b:SourceType>
    <b:Guid>{385D8C85-FBD6-44FE-9500-93FC978EEA66}</b:Guid>
    <b:Author>
      <b:Author>
        <b:NameList>
          <b:Person>
            <b:Last>Angguni</b:Last>
            <b:First>Giasinta</b:First>
          </b:Person>
        </b:NameList>
      </b:Author>
    </b:Author>
    <b:Title>Panduan Lengkap: Perkembangan Anak dengan usia 4 tahun</b:Title>
    <b:ProductionCompany>theAsianparent</b:ProductionCompany>
    <b:Year>2021</b:Year>
    <b:YearAccessed>2021</b:YearAccessed>
    <b:MonthAccessed>November</b:MonthAccessed>
    <b:DayAccessed>10</b:DayAccessed>
    <b:URL>https://id.theasianparent.com/perkembangan-anak-4-tahun-2</b:URL>
    <b:RefOrder>11</b:RefOrder>
  </b:Source>
  <b:Source>
    <b:Tag>Ibu191</b:Tag>
    <b:SourceType>InternetSite</b:SourceType>
    <b:Guid>{880833D8-42B1-4F0E-BBE9-7EA1C4104BA4}</b:Guid>
    <b:Author>
      <b:Author>
        <b:Corporate>Ibu &amp; Balita</b:Corporate>
      </b:Author>
    </b:Author>
    <b:Title>Ide Kegiatan Asik untuk Dorong Kemampuan Dasar Anak Usia 5 Tahun</b:Title>
    <b:ProductionCompany>IBU &amp; BALITA</b:ProductionCompany>
    <b:Year>2019</b:Year>
    <b:Month>Maret</b:Month>
    <b:Day>9</b:Day>
    <b:YearAccessed>2021</b:YearAccessed>
    <b:MonthAccessed>November</b:MonthAccessed>
    <b:DayAccessed>10</b:DayAccessed>
    <b:URL>https://www.ibudanbalita.com/artikel/mobileapps-ide-kegiatan-asik-untuk-dorong-kemampuan-dasar-anak-usia-5-tahun</b:URL>
    <b:RefOrder>12</b:RefOrder>
  </b:Source>
  <b:Source>
    <b:Tag>And18</b:Tag>
    <b:SourceType>Book</b:SourceType>
    <b:Guid>{DF56ADBF-83FB-4678-9290-088866A4F5D7}</b:Guid>
    <b:Title>Psikologi Perkembangan</b:Title>
    <b:Year>2018</b:Year>
    <b:Author>
      <b:Author>
        <b:NameList>
          <b:Person>
            <b:Last>Thahir</b:Last>
            <b:First>Andi</b:First>
          </b:Person>
        </b:NameList>
      </b:Author>
    </b:Author>
    <b:Publisher>www.aura-publishing.com</b:Publisher>
    <b:RefOrder>13</b:RefOrder>
  </b:Source>
  <b:Source>
    <b:Tag>Mir871</b:Tag>
    <b:SourceType>JournalArticle</b:SourceType>
    <b:Guid>{214FCD75-179E-47C4-8FB9-631ED2B73724}</b:Guid>
    <b:Title>Children's Enviroments Quarterly</b:Title>
    <b:Year>1987</b:Year>
    <b:Author>
      <b:Author>
        <b:NameList>
          <b:Person>
            <b:Last>Mirrer</b:Last>
            <b:First>Susan</b:First>
            <b:Middle>B.</b:Middle>
          </b:Person>
        </b:NameList>
      </b:Author>
    </b:Author>
    <b:JournalName>USING ANTHROPOMETRIC DATA IN THE DESIGN OF CHILDREN'S HEALTH CARE ENVIRONMENTS</b:JournalName>
    <b:Pages>6-11</b:Pages>
    <b:Volume>4</b:Volume>
    <b:Issue>3</b:Issue>
    <b:RefOrder>14</b:RefOrder>
  </b:Source>
  <b:Source>
    <b:Tag>Int191</b:Tag>
    <b:SourceType>InternetSite</b:SourceType>
    <b:Guid>{6D4C9A9B-7F0A-46CD-95FC-4D7205D4DA76}</b:Guid>
    <b:Author>
      <b:Author>
        <b:NameList>
          <b:Person>
            <b:Last>Aprilia</b:Last>
            <b:First>Intan</b:First>
          </b:Person>
        </b:NameList>
      </b:Author>
    </b:Author>
    <b:Title>Agar Tetap Aman, Kenali Kriteria Mainan Anak yang Ideal untuk Si Kecil</b:Title>
    <b:ProductionCompany>Orami</b:ProductionCompany>
    <b:Year>2019</b:Year>
    <b:Month>Juni</b:Month>
    <b:Day>28</b:Day>
    <b:YearAccessed>2021</b:YearAccessed>
    <b:MonthAccessed>November</b:MonthAccessed>
    <b:DayAccessed>10</b:DayAccessed>
    <b:URL>https://www.orami.co.id/magazine/kriteria-mainan-yang-aman-untuk-anak/</b:URL>
    <b:RefOrder>15</b:RefOrder>
  </b:Source>
  <b:Source>
    <b:Tag>Tri201</b:Tag>
    <b:SourceType>InternetSite</b:SourceType>
    <b:Guid>{D4A0B25B-F7FC-417F-8234-3FE92DED4C5E}</b:Guid>
    <b:Title>7 Cara Menata Ruang Bermain Anak yang Aman dan Seru di Rumah</b:Title>
    <b:ProductionCompany>99.co</b:ProductionCompany>
    <b:Year>2020</b:Year>
    <b:Month>Oktober</b:Month>
    <b:Day>15</b:Day>
    <b:YearAccessed>2021</b:YearAccessed>
    <b:MonthAccessed>November</b:MonthAccessed>
    <b:DayAccessed>10</b:DayAccessed>
    <b:URL>https://www.99.co/id/panduan/ruang-bermain-anak</b:URL>
    <b:Author>
      <b:Author>
        <b:NameList>
          <b:Person>
            <b:Last>Tridya</b:Last>
            <b:First>Dyah</b:First>
            <b:Middle>Siwi</b:Middle>
          </b:Person>
        </b:NameList>
      </b:Author>
    </b:Author>
    <b:RefOrder>16</b:RefOrder>
  </b:Source>
  <b:Source>
    <b:Tag>She20</b:Tag>
    <b:SourceType>InternetSite</b:SourceType>
    <b:Guid>{DCDCFDE5-8095-4FF3-BF21-55DA772E0ED1}</b:Guid>
    <b:Author>
      <b:Author>
        <b:NameList>
          <b:Person>
            <b:Last>Sherida</b:Last>
            <b:First>Sarah</b:First>
          </b:Person>
        </b:NameList>
      </b:Author>
    </b:Author>
    <b:Title>Mengenal Konsep Desain Bohemian Untuk Hunian</b:Title>
    <b:ProductionCompany>Handal Selaras Group</b:ProductionCompany>
    <b:Year>2020</b:Year>
    <b:Month>Januari</b:Month>
    <b:Day>22</b:Day>
    <b:YearAccessed>2021</b:YearAccessed>
    <b:MonthAccessed>November</b:MonthAccessed>
    <b:DayAccessed>10</b:DayAccessed>
    <b:URL>https://www.handalselaras.com/mengenal-konsep-desain-bohemian-untuk-hunian/</b:URL>
    <b:RefOrder>17</b:RefOrder>
  </b:Source>
  <b:Source>
    <b:Tag>Rah201</b:Tag>
    <b:SourceType>InternetSite</b:SourceType>
    <b:Guid>{4CD56A26-78C1-471B-8E04-116837BFA0AE}</b:Guid>
    <b:Author>
      <b:Author>
        <b:NameList>
          <b:Person>
            <b:Last>Rahayu</b:Last>
            <b:First>Atika</b:First>
            <b:Middle>D.</b:Middle>
          </b:Person>
        </b:NameList>
      </b:Author>
    </b:Author>
    <b:Title>11 Dekorasi Raung Tamu Modern ala Bohemian Style, Bikin Betah Kumpul!</b:Title>
    <b:ProductionCompany>IDN Times</b:ProductionCompany>
    <b:Year>2020</b:Year>
    <b:Month>Juli</b:Month>
    <b:Day>27</b:Day>
    <b:YearAccessed>2021</b:YearAccessed>
    <b:MonthAccessed>November</b:MonthAccessed>
    <b:DayAccessed>10</b:DayAccessed>
    <b:URL>https://www.idntimes.com/life/diy/atika-desi-rahayu-ningsih/dekorasi-bohemian-style-ruang-tamu-c1c2/11</b:URL>
    <b:RefOrder>18</b:RefOrder>
  </b:Source>
  <b:Source>
    <b:Tag>Pra21</b:Tag>
    <b:SourceType>InternetSite</b:SourceType>
    <b:Guid>{D5A28CD9-974B-475F-92FE-F1673DFB08C1}</b:Guid>
    <b:Title>Unsur Seni Rupa: Pengertian, Jenis, dan Contohnya (Lengkap)</b:Title>
    <b:Year>2021</b:Year>
    <b:Author>
      <b:Author>
        <b:NameList>
          <b:Person>
            <b:Last>Pratam</b:Last>
            <b:First>Rizky</b:First>
          </b:Person>
        </b:NameList>
      </b:Author>
    </b:Author>
    <b:ProductionCompany>bocahkampus</b:ProductionCompany>
    <b:Month>Februari</b:Month>
    <b:Day>26</b:Day>
    <b:YearAccessed>2021</b:YearAccessed>
    <b:MonthAccessed>November</b:MonthAccessed>
    <b:DayAccessed>10</b:DayAccessed>
    <b:URL>https://bocahkampus.com/unsur-seni-rupa#bentuk</b:URL>
    <b:RefOrder>19</b:RefOrder>
  </b:Source>
  <b:Source>
    <b:Tag>Nur181</b:Tag>
    <b:SourceType>InternetSite</b:SourceType>
    <b:Guid>{3BD29F96-E76A-43BB-8A47-BC72DFBC6B8B}</b:Guid>
    <b:Author>
      <b:Author>
        <b:NameList>
          <b:Person>
            <b:Last>Nurfauziyah</b:Last>
          </b:Person>
        </b:NameList>
      </b:Author>
    </b:Author>
    <b:Title>Pengaruh warna terhadap Psikolog Anak</b:Title>
    <b:ProductionCompany>Kompasiana</b:ProductionCompany>
    <b:Year>2018</b:Year>
    <b:Month>Februari</b:Month>
    <b:Day>19</b:Day>
    <b:YearAccessed>2021</b:YearAccessed>
    <b:MonthAccessed>November</b:MonthAccessed>
    <b:DayAccessed>10</b:DayAccessed>
    <b:URL>https://www.kompasiana.com/jreeng/5a8af7b216835f47fd0049c5/pengaruh-warna-terhadap-psikolog-anak</b:URL>
    <b:RefOrder>20</b:RefOrder>
  </b:Source>
  <b:Source>
    <b:Tag>Kha20</b:Tag>
    <b:SourceType>InternetSite</b:SourceType>
    <b:Guid>{B228C667-A89E-4F22-BC98-07303B3312C6}</b:Guid>
    <b:Title>Eceng Gondok, Serba-serbi Gulma yang Kaya Guna</b:Title>
    <b:ProductionCompany>greeners</b:ProductionCompany>
    <b:Year>2020</b:Year>
    <b:Month>Desember</b:Month>
    <b:Day>8</b:Day>
    <b:YearAccessed>2021</b:YearAccessed>
    <b:MonthAccessed>November</b:MonthAccessed>
    <b:DayAccessed>10</b:DayAccessed>
    <b:URL>https://www.greeners.co/flora-fauna/eceng-gondok-gulma-penghasil-pakan-ternak/</b:URL>
    <b:Author>
      <b:Author>
        <b:NameList>
          <b:Person>
            <b:Last>Khairi</b:Last>
            <b:First>Yuhan</b:First>
            <b:Middle>Al</b:Middle>
          </b:Person>
          <b:Person>
            <b:Last>Megumi</b:Last>
            <b:First>Sarah</b:First>
            <b:Middle>R.</b:Middle>
          </b:Person>
        </b:NameList>
      </b:Author>
    </b:Author>
    <b:RefOrder>21</b:RefOrder>
  </b:Source>
  <b:Source>
    <b:Tag>Set21</b:Tag>
    <b:SourceType>InternetSite</b:SourceType>
    <b:Guid>{A26AA67F-E833-4248-BBA5-31FBED2856F4}</b:Guid>
    <b:Author>
      <b:Author>
        <b:NameList>
          <b:Person>
            <b:Last>Setiawan</b:Last>
            <b:First>Samhis</b:First>
          </b:Person>
        </b:NameList>
      </b:Author>
    </b:Author>
    <b:Title>Eceng Gondok - Definisi, Ciri, Bentuk, Manfaat, Habitat, Dampak, Penanggulangan, Pembersih</b:Title>
    <b:ProductionCompany>gurupendidikan</b:ProductionCompany>
    <b:Year>2021</b:Year>
    <b:Month>Juni</b:Month>
    <b:Day>26</b:Day>
    <b:YearAccessed>2021</b:YearAccessed>
    <b:MonthAccessed>November</b:MonthAccessed>
    <b:DayAccessed>10</b:DayAccessed>
    <b:URL>https://www.gurupendidikan.co.id/eceng-gondok/</b:URL>
    <b:RefOrder>22</b:RefOrder>
  </b:Source>
  <b:Source>
    <b:Tag>Hum191</b:Tag>
    <b:SourceType>InternetSite</b:SourceType>
    <b:Guid>{6CEB51EF-782B-4DA8-9C88-7EA9936A41A5}</b:Guid>
    <b:Title>Keamanan Mainan : Lindungi Anak, Tingkatkan Daya Saing</b:Title>
    <b:Year>2019</b:Year>
    <b:Author>
      <b:Author>
        <b:Corporate>Humas BSN</b:Corporate>
      </b:Author>
    </b:Author>
    <b:ProductionCompany>BSN</b:ProductionCompany>
    <b:Month>November</b:Month>
    <b:Day>15</b:Day>
    <b:YearAccessed>2021</b:YearAccessed>
    <b:MonthAccessed>November</b:MonthAccessed>
    <b:DayAccessed>10</b:DayAccessed>
    <b:URL>https://bsn.go.id/main/berita/detail/10695/keamanan-mainan-lindungi-anak-tingkatkan-daya-saing</b:URL>
    <b:RefOrder>23</b:RefOrder>
  </b:Source>
  <b:Source>
    <b:Tag>Chr21</b:Tag>
    <b:SourceType>InternetSite</b:SourceType>
    <b:Guid>{E3317BEF-8498-4EA0-9DF7-633D2B3AD918}</b:Guid>
    <b:Author>
      <b:Author>
        <b:NameList>
          <b:Person>
            <b:Last>Christvidya</b:Last>
            <b:First>Kezia</b:First>
            <b:Middle>Prasetya</b:Middle>
          </b:Person>
        </b:NameList>
      </b:Author>
    </b:Author>
    <b:Title>Pengertian Estetika dan Unsur-Unsur yang Harus Dipahami</b:Title>
    <b:ProductionCompany>Fimela</b:ProductionCompany>
    <b:Year>2021</b:Year>
    <b:Month>Maret</b:Month>
    <b:Day>13</b:Day>
    <b:YearAccessed>2021</b:YearAccessed>
    <b:MonthAccessed>November</b:MonthAccessed>
    <b:DayAccessed>10</b:DayAccessed>
    <b:URL>https://www.fimela.com/lifestyle/read/4505229/pengertian-estetika-dan-unsur-unsur-yang-harus-dipahami</b:URL>
    <b:RefOrder>24</b:RefOrder>
  </b:Source>
  <b:Source>
    <b:Tag>Sal20</b:Tag>
    <b:SourceType>Book</b:SourceType>
    <b:Guid>{62FA4E9F-5E6B-4306-95DC-1146184FAD06}</b:Guid>
    <b:Title>Pengetahuan Dasar Seni Rupa</b:Title>
    <b:Year>2020</b:Year>
    <b:Publisher>Badan Penerbit UNM</b:Publisher>
    <b:Author>
      <b:Author>
        <b:NameList>
          <b:Person>
            <b:Last>Salam</b:Last>
            <b:First>Sofyan</b:First>
          </b:Person>
          <b:Person>
            <b:First>Sukarman</b:First>
          </b:Person>
          <b:Person>
            <b:First>Hasnawati</b:First>
          </b:Person>
          <b:Person>
            <b:Last>Muhaenim</b:Last>
            <b:First>Muhammad</b:First>
          </b:Person>
        </b:NameList>
      </b:Author>
    </b:Author>
    <b:RefOrder>25</b:RefOrder>
  </b:Source>
  <b:Source>
    <b:Tag>Fel131</b:Tag>
    <b:SourceType>InternetSite</b:SourceType>
    <b:Guid>{01520D12-62F3-4EF8-AE80-38A862A77E57}</b:Guid>
    <b:Author>
      <b:Author>
        <b:NameList>
          <b:Person>
            <b:Last>Feliksvps</b:Last>
          </b:Person>
        </b:NameList>
      </b:Author>
    </b:Author>
    <b:Title>Tekstur</b:Title>
    <b:ProductionCompany>Resilience</b:ProductionCompany>
    <b:Year>2013</b:Year>
    <b:Month>Juni</b:Month>
    <b:Day>21</b:Day>
    <b:YearAccessed>2021</b:YearAccessed>
    <b:MonthAccessed>November</b:MonthAccessed>
    <b:DayAccessed>10</b:DayAccessed>
    <b:URL>https://ringkasmakna.wordpress.com/2013/06/21/tekstur/</b:URL>
    <b:RefOrder>26</b:RefOrder>
  </b:Source>
</b:Sources>
</file>

<file path=customXml/itemProps1.xml><?xml version="1.0" encoding="utf-8"?>
<ds:datastoreItem xmlns:ds="http://schemas.openxmlformats.org/officeDocument/2006/customXml" ds:itemID="{C38F6E00-674B-4824-B472-329BA511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Jurnal</dc:creator>
  <cp:lastModifiedBy>hp</cp:lastModifiedBy>
  <cp:revision>4</cp:revision>
  <cp:lastPrinted>2021-12-22T05:50:00Z</cp:lastPrinted>
  <dcterms:created xsi:type="dcterms:W3CDTF">2021-12-22T05:41:00Z</dcterms:created>
  <dcterms:modified xsi:type="dcterms:W3CDTF">2021-12-22T05:54:00Z</dcterms:modified>
</cp:coreProperties>
</file>